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0152067" w:displacedByCustomXml="next"/>
    <w:sdt>
      <w:sdtPr>
        <w:alias w:val="Title"/>
        <w:tag w:val=""/>
        <w:id w:val="975726233"/>
        <w:placeholder>
          <w:docPart w:val="6249E7035EF7419B9106E7A68EBB2916"/>
        </w:placeholder>
        <w:dataBinding w:prefixMappings="xmlns:ns0='http://purl.org/dc/elements/1.1/' xmlns:ns1='http://schemas.openxmlformats.org/package/2006/metadata/core-properties' " w:xpath="/ns1:coreProperties[1]/ns0:title[1]" w:storeItemID="{6C3C8BC8-F283-45AE-878A-BAB7291924A1}"/>
        <w:text/>
      </w:sdtPr>
      <w:sdtEndPr/>
      <w:sdtContent>
        <w:p w14:paraId="6EBD1084" w14:textId="77777777" w:rsidR="009D5380" w:rsidRDefault="00A46C5B" w:rsidP="009D5380">
          <w:pPr>
            <w:pStyle w:val="Title"/>
            <w:spacing w:before="240"/>
          </w:pPr>
          <w:r w:rsidRPr="00A656A3">
            <w:t>Meeting Minutes</w:t>
          </w:r>
        </w:p>
      </w:sdtContent>
    </w:sdt>
    <w:bookmarkStart w:id="1" w:name="_Toc49855348" w:displacedByCustomXml="prev"/>
    <w:p w14:paraId="35D583BA" w14:textId="77777777" w:rsidR="00A656A3" w:rsidRPr="00C11FB8" w:rsidRDefault="00A656A3" w:rsidP="00A656A3">
      <w:pPr>
        <w:numPr>
          <w:ilvl w:val="1"/>
          <w:numId w:val="0"/>
        </w:numPr>
        <w:tabs>
          <w:tab w:val="left" w:pos="6045"/>
        </w:tabs>
        <w:spacing w:before="240" w:after="160"/>
        <w:rPr>
          <w:rFonts w:ascii="Calibri" w:eastAsia="Times New Roman" w:hAnsi="Calibri" w:cs="Times New Roman"/>
          <w:color w:val="337B7E"/>
          <w:sz w:val="44"/>
        </w:rPr>
      </w:pPr>
      <w:r w:rsidRPr="00C11FB8">
        <w:rPr>
          <w:rFonts w:ascii="Calibri" w:eastAsia="Times New Roman" w:hAnsi="Calibri" w:cs="Times New Roman"/>
          <w:color w:val="337B7E"/>
          <w:sz w:val="44"/>
        </w:rPr>
        <w:t>Communications Accessibility Consultative Committee Meeting F</w:t>
      </w:r>
      <w:r>
        <w:rPr>
          <w:rFonts w:ascii="Calibri" w:eastAsia="Times New Roman" w:hAnsi="Calibri" w:cs="Times New Roman"/>
          <w:color w:val="337B7E"/>
          <w:sz w:val="44"/>
        </w:rPr>
        <w:t>ive</w:t>
      </w:r>
      <w:r w:rsidRPr="00C11FB8">
        <w:rPr>
          <w:rFonts w:ascii="Calibri" w:eastAsia="Times New Roman" w:hAnsi="Calibri" w:cs="Times New Roman"/>
          <w:color w:val="337B7E"/>
          <w:sz w:val="44"/>
        </w:rPr>
        <w:t xml:space="preserve"> </w:t>
      </w:r>
    </w:p>
    <w:p w14:paraId="5B2B561A" w14:textId="77777777" w:rsidR="00A656A3" w:rsidRPr="00C11FB8" w:rsidRDefault="00A656A3" w:rsidP="00A656A3">
      <w:pPr>
        <w:tabs>
          <w:tab w:val="left" w:pos="1418"/>
          <w:tab w:val="left" w:pos="4395"/>
          <w:tab w:val="left" w:pos="5670"/>
          <w:tab w:val="left" w:pos="7655"/>
        </w:tabs>
        <w:ind w:right="-484"/>
        <w:rPr>
          <w:rFonts w:ascii="Calibri" w:eastAsia="Calibri" w:hAnsi="Calibri" w:cs="Times New Roman"/>
          <w:b/>
          <w:bCs/>
          <w:color w:val="000000"/>
        </w:rPr>
      </w:pPr>
      <w:r w:rsidRPr="00C11FB8">
        <w:rPr>
          <w:rFonts w:ascii="Calibri" w:eastAsia="Calibri" w:hAnsi="Calibri" w:cs="Times New Roman"/>
          <w:b/>
          <w:bCs/>
          <w:color w:val="000000"/>
        </w:rPr>
        <w:t>Date</w:t>
      </w:r>
      <w:r w:rsidRPr="00C11FB8">
        <w:rPr>
          <w:rFonts w:ascii="Calibri" w:eastAsia="Calibri" w:hAnsi="Calibri" w:cs="Times New Roman"/>
          <w:color w:val="000000"/>
        </w:rPr>
        <w:t>:</w:t>
      </w:r>
      <w:r w:rsidRPr="00C11FB8">
        <w:rPr>
          <w:rFonts w:ascii="Calibri" w:eastAsia="Calibri" w:hAnsi="Calibri" w:cs="Times New Roman"/>
          <w:color w:val="000000"/>
        </w:rPr>
        <w:tab/>
      </w:r>
      <w:sdt>
        <w:sdtPr>
          <w:rPr>
            <w:rFonts w:ascii="Calibri" w:eastAsia="Calibri" w:hAnsi="Calibri" w:cs="Times New Roman"/>
            <w:color w:val="000000"/>
          </w:rPr>
          <w:tag w:val="enter meeting date"/>
          <w:id w:val="-777170524"/>
          <w:placeholder>
            <w:docPart w:val="0C2F11DEB27A4410952BF359C245EDB0"/>
          </w:placeholder>
          <w:date w:fullDate="2026-06-11T00:00:00Z">
            <w:dateFormat w:val="d/MM/yyyy"/>
            <w:lid w:val="en-AU"/>
            <w:storeMappedDataAs w:val="dateTime"/>
            <w:calendar w:val="gregorian"/>
          </w:date>
        </w:sdtPr>
        <w:sdtContent>
          <w:r w:rsidRPr="00C11FB8">
            <w:rPr>
              <w:rFonts w:ascii="Calibri" w:eastAsia="Calibri" w:hAnsi="Calibri" w:cs="Times New Roman"/>
              <w:color w:val="000000"/>
            </w:rPr>
            <w:t>1</w:t>
          </w:r>
          <w:r>
            <w:rPr>
              <w:rFonts w:ascii="Calibri" w:eastAsia="Calibri" w:hAnsi="Calibri" w:cs="Times New Roman"/>
              <w:color w:val="000000"/>
            </w:rPr>
            <w:t>1</w:t>
          </w:r>
          <w:r w:rsidRPr="00C11FB8">
            <w:rPr>
              <w:rFonts w:ascii="Calibri" w:eastAsia="Calibri" w:hAnsi="Calibri" w:cs="Times New Roman"/>
              <w:color w:val="000000"/>
            </w:rPr>
            <w:t>/0</w:t>
          </w:r>
          <w:r>
            <w:rPr>
              <w:rFonts w:ascii="Calibri" w:eastAsia="Calibri" w:hAnsi="Calibri" w:cs="Times New Roman"/>
              <w:color w:val="000000"/>
            </w:rPr>
            <w:t>6</w:t>
          </w:r>
          <w:r w:rsidRPr="00C11FB8">
            <w:rPr>
              <w:rFonts w:ascii="Calibri" w:eastAsia="Calibri" w:hAnsi="Calibri" w:cs="Times New Roman"/>
              <w:color w:val="000000"/>
            </w:rPr>
            <w:t>/2026</w:t>
          </w:r>
        </w:sdtContent>
      </w:sdt>
      <w:r w:rsidRPr="00C11FB8">
        <w:rPr>
          <w:rFonts w:ascii="Calibri" w:eastAsia="Calibri" w:hAnsi="Calibri" w:cs="Times New Roman"/>
          <w:color w:val="000000"/>
        </w:rPr>
        <w:tab/>
      </w:r>
      <w:r w:rsidRPr="00C11FB8">
        <w:rPr>
          <w:rFonts w:ascii="Calibri" w:eastAsia="Calibri" w:hAnsi="Calibri" w:cs="Times New Roman"/>
          <w:b/>
          <w:bCs/>
          <w:color w:val="000000"/>
        </w:rPr>
        <w:t>Time</w:t>
      </w:r>
      <w:r w:rsidRPr="00C11FB8">
        <w:rPr>
          <w:rFonts w:ascii="Calibri" w:eastAsia="Calibri" w:hAnsi="Calibri" w:cs="Times New Roman"/>
          <w:color w:val="000000"/>
        </w:rPr>
        <w:t xml:space="preserve">: </w:t>
      </w:r>
      <w:r w:rsidRPr="00C11FB8">
        <w:rPr>
          <w:rFonts w:ascii="Calibri" w:eastAsia="Calibri" w:hAnsi="Calibri" w:cs="Times New Roman"/>
          <w:color w:val="000000"/>
        </w:rPr>
        <w:tab/>
        <w:t>2:00PM – 3:30PM</w:t>
      </w:r>
    </w:p>
    <w:p w14:paraId="289313FD" w14:textId="77777777" w:rsidR="00A656A3" w:rsidRPr="00C11FB8" w:rsidRDefault="00A656A3" w:rsidP="00A656A3">
      <w:pPr>
        <w:tabs>
          <w:tab w:val="left" w:pos="1418"/>
          <w:tab w:val="left" w:pos="4395"/>
          <w:tab w:val="left" w:pos="5670"/>
        </w:tabs>
        <w:rPr>
          <w:rFonts w:ascii="Calibri" w:eastAsia="Calibri" w:hAnsi="Calibri" w:cs="Times New Roman"/>
          <w:b/>
          <w:bCs/>
          <w:color w:val="000000"/>
        </w:rPr>
      </w:pPr>
      <w:r w:rsidRPr="00C11FB8">
        <w:rPr>
          <w:rFonts w:ascii="Calibri" w:eastAsia="Calibri" w:hAnsi="Calibri" w:cs="Times New Roman"/>
          <w:b/>
          <w:bCs/>
          <w:color w:val="000000"/>
        </w:rPr>
        <w:t xml:space="preserve">Location: </w:t>
      </w:r>
      <w:r w:rsidRPr="00C11FB8">
        <w:rPr>
          <w:rFonts w:ascii="Calibri" w:eastAsia="Calibri" w:hAnsi="Calibri" w:cs="Times New Roman"/>
          <w:b/>
          <w:color w:val="000000"/>
        </w:rPr>
        <w:tab/>
      </w:r>
      <w:r w:rsidRPr="00C11FB8">
        <w:rPr>
          <w:rFonts w:ascii="Calibri" w:eastAsia="Calibri" w:hAnsi="Calibri" w:cs="Times New Roman"/>
          <w:color w:val="000000"/>
        </w:rPr>
        <w:t>Virtual</w:t>
      </w:r>
    </w:p>
    <w:p w14:paraId="2D72A402" w14:textId="77777777" w:rsidR="00A656A3" w:rsidRPr="00C11FB8" w:rsidRDefault="00A656A3" w:rsidP="00A656A3">
      <w:pPr>
        <w:tabs>
          <w:tab w:val="left" w:pos="1418"/>
          <w:tab w:val="left" w:pos="4395"/>
          <w:tab w:val="left" w:pos="5670"/>
        </w:tabs>
        <w:rPr>
          <w:rFonts w:ascii="Calibri" w:eastAsia="Calibri" w:hAnsi="Calibri" w:cs="Times New Roman"/>
          <w:color w:val="000000"/>
        </w:rPr>
      </w:pPr>
      <w:r w:rsidRPr="00C11FB8">
        <w:rPr>
          <w:rFonts w:ascii="Calibri" w:eastAsia="Calibri" w:hAnsi="Calibri" w:cs="Times New Roman"/>
          <w:b/>
          <w:bCs/>
          <w:color w:val="000000"/>
        </w:rPr>
        <w:t>Chair</w:t>
      </w:r>
      <w:r w:rsidRPr="00C11FB8">
        <w:rPr>
          <w:rFonts w:ascii="Calibri" w:eastAsia="Calibri" w:hAnsi="Calibri" w:cs="Times New Roman"/>
          <w:color w:val="000000"/>
        </w:rPr>
        <w:t>:</w:t>
      </w:r>
      <w:r w:rsidRPr="00C11FB8">
        <w:rPr>
          <w:rFonts w:ascii="Calibri" w:eastAsia="Calibri" w:hAnsi="Calibri" w:cs="Times New Roman"/>
          <w:color w:val="000000"/>
        </w:rPr>
        <w:tab/>
        <w:t>Sam Grunhard, First Assistant Secretary, Connectivity</w:t>
      </w:r>
      <w:r w:rsidRPr="00C11FB8">
        <w:rPr>
          <w:rFonts w:ascii="Calibri" w:eastAsia="Calibri" w:hAnsi="Calibri" w:cs="Times New Roman"/>
          <w:color w:val="000000"/>
        </w:rPr>
        <w:tab/>
      </w:r>
    </w:p>
    <w:p w14:paraId="220AA510" w14:textId="77777777" w:rsidR="00A656A3" w:rsidRPr="00C11FB8" w:rsidRDefault="00A656A3" w:rsidP="00A656A3">
      <w:pPr>
        <w:keepNext/>
        <w:keepLines/>
        <w:spacing w:before="320" w:after="160"/>
        <w:outlineLvl w:val="1"/>
        <w:rPr>
          <w:rFonts w:ascii="Calibri" w:eastAsia="Times New Roman" w:hAnsi="Calibri" w:cs="Times New Roman"/>
          <w:color w:val="081E3F"/>
          <w:sz w:val="36"/>
          <w:szCs w:val="26"/>
        </w:rPr>
      </w:pPr>
      <w:r w:rsidRPr="00C11FB8">
        <w:rPr>
          <w:rFonts w:ascii="Calibri" w:eastAsia="Times New Roman" w:hAnsi="Calibri" w:cs="Times New Roman"/>
          <w:color w:val="081E3F"/>
          <w:sz w:val="36"/>
          <w:szCs w:val="26"/>
        </w:rPr>
        <w:t>Attendees</w:t>
      </w:r>
    </w:p>
    <w:tbl>
      <w:tblPr>
        <w:tblStyle w:val="DefaultTable11"/>
        <w:tblW w:w="9923" w:type="dxa"/>
        <w:tblLook w:val="0420" w:firstRow="1" w:lastRow="0" w:firstColumn="0" w:lastColumn="0" w:noHBand="0" w:noVBand="1"/>
      </w:tblPr>
      <w:tblGrid>
        <w:gridCol w:w="2977"/>
        <w:gridCol w:w="6946"/>
      </w:tblGrid>
      <w:tr w:rsidR="00A656A3" w:rsidRPr="00C11FB8" w14:paraId="41193E3D" w14:textId="77777777" w:rsidTr="004B1C35">
        <w:trPr>
          <w:cnfStyle w:val="100000000000" w:firstRow="1" w:lastRow="0" w:firstColumn="0" w:lastColumn="0" w:oddVBand="0" w:evenVBand="0" w:oddHBand="0" w:evenHBand="0" w:firstRowFirstColumn="0" w:firstRowLastColumn="0" w:lastRowFirstColumn="0" w:lastRowLastColumn="0"/>
        </w:trPr>
        <w:tc>
          <w:tcPr>
            <w:tcW w:w="2977" w:type="dxa"/>
          </w:tcPr>
          <w:p w14:paraId="0D6B2378"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Name</w:t>
            </w:r>
          </w:p>
        </w:tc>
        <w:tc>
          <w:tcPr>
            <w:tcW w:w="6946" w:type="dxa"/>
          </w:tcPr>
          <w:p w14:paraId="623C5F19"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Organisation/position</w:t>
            </w:r>
          </w:p>
        </w:tc>
      </w:tr>
      <w:tr w:rsidR="00A656A3" w:rsidRPr="00C11FB8" w14:paraId="3386A414" w14:textId="77777777" w:rsidTr="004B1C35">
        <w:tc>
          <w:tcPr>
            <w:tcW w:w="2977" w:type="dxa"/>
          </w:tcPr>
          <w:p w14:paraId="0075832E"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Sam Grunhard</w:t>
            </w:r>
          </w:p>
        </w:tc>
        <w:tc>
          <w:tcPr>
            <w:tcW w:w="6946" w:type="dxa"/>
          </w:tcPr>
          <w:p w14:paraId="37362718"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First Assistant Secretary, Connectivity Division, Department of Infrastructure, Transport, Regional Development, Communications, Sport and the Arts (DITRDCSA)</w:t>
            </w:r>
          </w:p>
        </w:tc>
      </w:tr>
      <w:tr w:rsidR="00A656A3" w:rsidRPr="00C11FB8" w14:paraId="1AC7924F"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4F5168D5"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Kate McMullan</w:t>
            </w:r>
          </w:p>
        </w:tc>
        <w:tc>
          <w:tcPr>
            <w:tcW w:w="6946" w:type="dxa"/>
          </w:tcPr>
          <w:p w14:paraId="012F9DDB"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Assistant Secretary, Consumer Safeguards Branch, DITRDCSA</w:t>
            </w:r>
          </w:p>
        </w:tc>
      </w:tr>
      <w:tr w:rsidR="00A656A3" w:rsidRPr="00C11FB8" w14:paraId="7E2C2184" w14:textId="77777777" w:rsidTr="004B1C35">
        <w:tc>
          <w:tcPr>
            <w:tcW w:w="2977" w:type="dxa"/>
          </w:tcPr>
          <w:p w14:paraId="75449991"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Alan Chalmers</w:t>
            </w:r>
          </w:p>
        </w:tc>
        <w:tc>
          <w:tcPr>
            <w:tcW w:w="6946" w:type="dxa"/>
          </w:tcPr>
          <w:p w14:paraId="63C45635"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Director, Communications Accessibility, DITRDCSA</w:t>
            </w:r>
          </w:p>
        </w:tc>
      </w:tr>
      <w:tr w:rsidR="00A656A3" w:rsidRPr="00C11FB8" w14:paraId="061A4B40"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7E0EC53A"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Andrew Johnson </w:t>
            </w:r>
          </w:p>
        </w:tc>
        <w:tc>
          <w:tcPr>
            <w:tcW w:w="6946" w:type="dxa"/>
          </w:tcPr>
          <w:p w14:paraId="17B14114"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Assistant Secretary, </w:t>
            </w:r>
            <w:r w:rsidRPr="0022364A">
              <w:rPr>
                <w:rFonts w:ascii="Calibri" w:eastAsia="Calibri" w:hAnsi="Calibri" w:cs="Times New Roman"/>
              </w:rPr>
              <w:t>Custodian Operations Branch</w:t>
            </w:r>
            <w:r>
              <w:rPr>
                <w:rFonts w:ascii="Calibri" w:eastAsia="Calibri" w:hAnsi="Calibri" w:cs="Times New Roman"/>
              </w:rPr>
              <w:t>, DITRDCSA</w:t>
            </w:r>
          </w:p>
        </w:tc>
      </w:tr>
      <w:tr w:rsidR="00A656A3" w:rsidRPr="00C11FB8" w14:paraId="5EB46E25" w14:textId="77777777" w:rsidTr="004B1C35">
        <w:tc>
          <w:tcPr>
            <w:tcW w:w="2977" w:type="dxa"/>
          </w:tcPr>
          <w:p w14:paraId="39C58575" w14:textId="77777777" w:rsidR="00A656A3" w:rsidRDefault="00A656A3" w:rsidP="004B1C35">
            <w:pPr>
              <w:rPr>
                <w:rFonts w:ascii="Calibri" w:eastAsia="Calibri" w:hAnsi="Calibri" w:cs="Times New Roman"/>
              </w:rPr>
            </w:pPr>
            <w:r w:rsidRPr="00573D11">
              <w:rPr>
                <w:rFonts w:ascii="Calibri" w:eastAsia="Calibri" w:hAnsi="Calibri" w:cs="Times New Roman"/>
              </w:rPr>
              <w:t xml:space="preserve">Jayden Pollard </w:t>
            </w:r>
          </w:p>
        </w:tc>
        <w:tc>
          <w:tcPr>
            <w:tcW w:w="6946" w:type="dxa"/>
          </w:tcPr>
          <w:p w14:paraId="699D9D9D" w14:textId="77777777" w:rsidR="00A656A3" w:rsidRDefault="00A656A3" w:rsidP="004B1C35">
            <w:pPr>
              <w:rPr>
                <w:rFonts w:ascii="Calibri" w:eastAsia="Calibri" w:hAnsi="Calibri" w:cs="Times New Roman"/>
              </w:rPr>
            </w:pPr>
            <w:r>
              <w:rPr>
                <w:rFonts w:ascii="Calibri" w:eastAsia="Calibri" w:hAnsi="Calibri" w:cs="Times New Roman"/>
              </w:rPr>
              <w:t xml:space="preserve">Assistant Director, Custodian Operations and Engagement, </w:t>
            </w:r>
            <w:r w:rsidRPr="00573D11">
              <w:rPr>
                <w:rFonts w:ascii="Calibri" w:eastAsia="Calibri" w:hAnsi="Calibri" w:cs="Times New Roman"/>
              </w:rPr>
              <w:t>DITR</w:t>
            </w:r>
            <w:r>
              <w:rPr>
                <w:rFonts w:ascii="Calibri" w:eastAsia="Calibri" w:hAnsi="Calibri" w:cs="Times New Roman"/>
              </w:rPr>
              <w:t>D</w:t>
            </w:r>
            <w:r w:rsidRPr="00573D11">
              <w:rPr>
                <w:rFonts w:ascii="Calibri" w:eastAsia="Calibri" w:hAnsi="Calibri" w:cs="Times New Roman"/>
              </w:rPr>
              <w:t>CSA</w:t>
            </w:r>
            <w:r>
              <w:rPr>
                <w:rFonts w:ascii="Calibri" w:eastAsia="Calibri" w:hAnsi="Calibri" w:cs="Times New Roman"/>
              </w:rPr>
              <w:t xml:space="preserve"> </w:t>
            </w:r>
          </w:p>
        </w:tc>
      </w:tr>
      <w:tr w:rsidR="00A656A3" w:rsidRPr="00C11FB8" w14:paraId="22082889"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4AF260AD"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Melanie Chatfield</w:t>
            </w:r>
          </w:p>
        </w:tc>
        <w:tc>
          <w:tcPr>
            <w:tcW w:w="6946" w:type="dxa"/>
          </w:tcPr>
          <w:p w14:paraId="4F73A184"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Senior Policy Officer, Blind Citizens Australia</w:t>
            </w:r>
          </w:p>
        </w:tc>
      </w:tr>
      <w:tr w:rsidR="00A656A3" w:rsidRPr="00C11FB8" w14:paraId="6A7627EC" w14:textId="77777777" w:rsidTr="004B1C35">
        <w:tc>
          <w:tcPr>
            <w:tcW w:w="2977" w:type="dxa"/>
          </w:tcPr>
          <w:p w14:paraId="2E07D29B"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Brent Phillips</w:t>
            </w:r>
          </w:p>
        </w:tc>
        <w:tc>
          <w:tcPr>
            <w:tcW w:w="6946" w:type="dxa"/>
          </w:tcPr>
          <w:p w14:paraId="7D275F0B"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Chief Services Officer, Deaf Connect</w:t>
            </w:r>
          </w:p>
        </w:tc>
      </w:tr>
      <w:tr w:rsidR="00A656A3" w:rsidRPr="00C11FB8" w14:paraId="383061EE"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51E67D8C"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Brett Casey </w:t>
            </w:r>
          </w:p>
        </w:tc>
        <w:tc>
          <w:tcPr>
            <w:tcW w:w="6946" w:type="dxa"/>
          </w:tcPr>
          <w:p w14:paraId="126B4485"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CEO, Deaf Connect </w:t>
            </w:r>
          </w:p>
        </w:tc>
      </w:tr>
      <w:tr w:rsidR="00A656A3" w:rsidRPr="00C11FB8" w14:paraId="02C1416B" w14:textId="77777777" w:rsidTr="004B1C35">
        <w:tc>
          <w:tcPr>
            <w:tcW w:w="2977" w:type="dxa"/>
          </w:tcPr>
          <w:p w14:paraId="3329C978"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Ben McAtamney</w:t>
            </w:r>
          </w:p>
        </w:tc>
        <w:tc>
          <w:tcPr>
            <w:tcW w:w="6946" w:type="dxa"/>
          </w:tcPr>
          <w:p w14:paraId="6522CA8C"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National Policy and Advocacy Officer, Deaf Blind Australia</w:t>
            </w:r>
          </w:p>
        </w:tc>
      </w:tr>
      <w:tr w:rsidR="00A656A3" w:rsidRPr="00C11FB8" w14:paraId="27D90919"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4AF75035"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Amelia Radke</w:t>
            </w:r>
          </w:p>
        </w:tc>
        <w:tc>
          <w:tcPr>
            <w:tcW w:w="6946" w:type="dxa"/>
          </w:tcPr>
          <w:p w14:paraId="0CCCCCCA"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Senior Policy Adviser, Australian Communications Consumer Action Network</w:t>
            </w:r>
          </w:p>
        </w:tc>
      </w:tr>
      <w:tr w:rsidR="00A656A3" w:rsidRPr="00C11FB8" w14:paraId="313D5410" w14:textId="77777777" w:rsidTr="004B1C35">
        <w:tc>
          <w:tcPr>
            <w:tcW w:w="2977" w:type="dxa"/>
          </w:tcPr>
          <w:p w14:paraId="4C3EC1E6"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Rosie Lane</w:t>
            </w:r>
          </w:p>
        </w:tc>
        <w:tc>
          <w:tcPr>
            <w:tcW w:w="6946" w:type="dxa"/>
          </w:tcPr>
          <w:p w14:paraId="1EA168C7"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Access and Inclusion Index Lead, Australian Disability Network</w:t>
            </w:r>
          </w:p>
        </w:tc>
      </w:tr>
      <w:tr w:rsidR="00A656A3" w:rsidRPr="00C11FB8" w14:paraId="1B8AF97C"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18CEC561"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Shirley Liu</w:t>
            </w:r>
          </w:p>
        </w:tc>
        <w:tc>
          <w:tcPr>
            <w:tcW w:w="6946" w:type="dxa"/>
          </w:tcPr>
          <w:p w14:paraId="4F76CC5D"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CEO, Deaf Australia</w:t>
            </w:r>
          </w:p>
        </w:tc>
      </w:tr>
      <w:tr w:rsidR="00A656A3" w:rsidRPr="00C11FB8" w14:paraId="1027BD76" w14:textId="77777777" w:rsidTr="004B1C35">
        <w:tc>
          <w:tcPr>
            <w:tcW w:w="2977" w:type="dxa"/>
          </w:tcPr>
          <w:p w14:paraId="3D91BA87"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Rebecca Adam </w:t>
            </w:r>
          </w:p>
        </w:tc>
        <w:tc>
          <w:tcPr>
            <w:tcW w:w="6946" w:type="dxa"/>
          </w:tcPr>
          <w:p w14:paraId="1AAD9487"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CEO, Expression Australia </w:t>
            </w:r>
          </w:p>
        </w:tc>
      </w:tr>
      <w:tr w:rsidR="00A656A3" w:rsidRPr="00C11FB8" w14:paraId="6B905DCD"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5F9C171B"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Jonathon Craig</w:t>
            </w:r>
          </w:p>
        </w:tc>
        <w:tc>
          <w:tcPr>
            <w:tcW w:w="6946" w:type="dxa"/>
          </w:tcPr>
          <w:p w14:paraId="022F4C57"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Policy and Advocacy Manager, Vision 2020 Australia</w:t>
            </w:r>
          </w:p>
        </w:tc>
      </w:tr>
      <w:tr w:rsidR="00A656A3" w:rsidRPr="00C11FB8" w14:paraId="71209614" w14:textId="77777777" w:rsidTr="004B1C35">
        <w:tc>
          <w:tcPr>
            <w:tcW w:w="2977" w:type="dxa"/>
          </w:tcPr>
          <w:p w14:paraId="1C6B6428"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Anita Herbert</w:t>
            </w:r>
          </w:p>
        </w:tc>
        <w:tc>
          <w:tcPr>
            <w:tcW w:w="6946" w:type="dxa"/>
          </w:tcPr>
          <w:p w14:paraId="5EEE257A"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Communications and Media Manager, Inclusion Australia</w:t>
            </w:r>
          </w:p>
        </w:tc>
      </w:tr>
      <w:tr w:rsidR="00A656A3" w:rsidRPr="00C11FB8" w14:paraId="36363B2E"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0A2A7887" w14:textId="77777777" w:rsidR="00A656A3" w:rsidRPr="00C11FB8" w:rsidRDefault="00A656A3" w:rsidP="004B1C35">
            <w:pPr>
              <w:rPr>
                <w:rFonts w:ascii="Calibri" w:eastAsia="Calibri" w:hAnsi="Calibri" w:cs="Times New Roman"/>
                <w:lang w:val="en-US"/>
              </w:rPr>
            </w:pPr>
            <w:r>
              <w:rPr>
                <w:rFonts w:ascii="Calibri" w:eastAsia="Calibri" w:hAnsi="Calibri" w:cs="Times New Roman"/>
                <w:lang w:val="en-US"/>
              </w:rPr>
              <w:lastRenderedPageBreak/>
              <w:t xml:space="preserve">Amanda Charles </w:t>
            </w:r>
          </w:p>
        </w:tc>
        <w:tc>
          <w:tcPr>
            <w:tcW w:w="6946" w:type="dxa"/>
          </w:tcPr>
          <w:p w14:paraId="1A5E7EE1" w14:textId="77777777" w:rsidR="00A656A3" w:rsidRPr="00C11FB8" w:rsidRDefault="00A656A3" w:rsidP="004B1C35">
            <w:pPr>
              <w:rPr>
                <w:rFonts w:ascii="Calibri" w:eastAsia="Calibri" w:hAnsi="Calibri" w:cs="Times New Roman"/>
                <w:lang w:val="en-US"/>
              </w:rPr>
            </w:pPr>
            <w:r>
              <w:rPr>
                <w:rFonts w:ascii="Calibri" w:eastAsia="Calibri" w:hAnsi="Calibri" w:cs="Times New Roman"/>
              </w:rPr>
              <w:t xml:space="preserve">A/g Assistant Secretary, </w:t>
            </w:r>
            <w:r w:rsidRPr="00600882">
              <w:rPr>
                <w:rFonts w:ascii="Calibri" w:eastAsia="Calibri" w:hAnsi="Calibri" w:cs="Times New Roman"/>
              </w:rPr>
              <w:t>Australia’s Disability Strategy Branch, Department of Health, Disability and Ageing</w:t>
            </w:r>
            <w:r>
              <w:rPr>
                <w:rFonts w:ascii="Calibri" w:eastAsia="Calibri" w:hAnsi="Calibri" w:cs="Times New Roman"/>
              </w:rPr>
              <w:t xml:space="preserve"> (DHDA)</w:t>
            </w:r>
          </w:p>
        </w:tc>
      </w:tr>
      <w:tr w:rsidR="00A656A3" w:rsidRPr="00C11FB8" w14:paraId="16A9D4A5" w14:textId="77777777" w:rsidTr="004B1C35">
        <w:tc>
          <w:tcPr>
            <w:tcW w:w="2977" w:type="dxa"/>
          </w:tcPr>
          <w:p w14:paraId="59892B73" w14:textId="77777777" w:rsidR="00A656A3" w:rsidRPr="00C11FB8" w:rsidRDefault="00A656A3" w:rsidP="004B1C35">
            <w:pPr>
              <w:rPr>
                <w:rFonts w:ascii="Calibri" w:eastAsia="Calibri" w:hAnsi="Calibri" w:cs="Times New Roman"/>
              </w:rPr>
            </w:pPr>
            <w:r w:rsidRPr="00C11FB8">
              <w:rPr>
                <w:rFonts w:ascii="Calibri" w:eastAsia="Calibri" w:hAnsi="Calibri" w:cs="Times New Roman"/>
                <w:lang w:val="en-US"/>
              </w:rPr>
              <w:t>Hayley Stone</w:t>
            </w:r>
          </w:p>
        </w:tc>
        <w:tc>
          <w:tcPr>
            <w:tcW w:w="6946" w:type="dxa"/>
          </w:tcPr>
          <w:p w14:paraId="7E54CF83" w14:textId="77777777" w:rsidR="00A656A3" w:rsidRPr="00C11FB8" w:rsidRDefault="00A656A3" w:rsidP="004B1C35">
            <w:pPr>
              <w:rPr>
                <w:rFonts w:ascii="Calibri" w:eastAsia="Calibri" w:hAnsi="Calibri" w:cs="Times New Roman"/>
              </w:rPr>
            </w:pPr>
            <w:r w:rsidRPr="00C11FB8">
              <w:rPr>
                <w:rFonts w:ascii="Calibri" w:eastAsia="Calibri" w:hAnsi="Calibri" w:cs="Times New Roman"/>
                <w:lang w:val="en-US"/>
              </w:rPr>
              <w:t>National Director, Policy and Advocacy, Deafness Forum Australia</w:t>
            </w:r>
          </w:p>
        </w:tc>
      </w:tr>
      <w:tr w:rsidR="00A656A3" w:rsidRPr="00600882" w14:paraId="44BBC50D"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0C4F81C1" w14:textId="77777777" w:rsidR="00A656A3" w:rsidRDefault="00A656A3" w:rsidP="004B1C35">
            <w:pPr>
              <w:rPr>
                <w:rFonts w:ascii="Calibri" w:eastAsia="Calibri" w:hAnsi="Calibri" w:cs="Times New Roman"/>
                <w:lang w:val="en-US"/>
              </w:rPr>
            </w:pPr>
            <w:r>
              <w:rPr>
                <w:rFonts w:ascii="Calibri" w:eastAsia="Calibri" w:hAnsi="Calibri" w:cs="Times New Roman"/>
                <w:lang w:val="en-US"/>
              </w:rPr>
              <w:t xml:space="preserve">Anthony Melhem </w:t>
            </w:r>
          </w:p>
        </w:tc>
        <w:tc>
          <w:tcPr>
            <w:tcW w:w="6946" w:type="dxa"/>
          </w:tcPr>
          <w:p w14:paraId="61318B59" w14:textId="77777777" w:rsidR="00A656A3" w:rsidRPr="00600882" w:rsidRDefault="00A656A3" w:rsidP="004B1C35">
            <w:pPr>
              <w:rPr>
                <w:rFonts w:ascii="Calibri" w:eastAsia="Calibri" w:hAnsi="Calibri" w:cs="Times New Roman"/>
              </w:rPr>
            </w:pPr>
            <w:r>
              <w:rPr>
                <w:rFonts w:ascii="Calibri" w:eastAsia="Calibri" w:hAnsi="Calibri" w:cs="Times New Roman"/>
              </w:rPr>
              <w:t>Captions Connect</w:t>
            </w:r>
          </w:p>
        </w:tc>
      </w:tr>
      <w:tr w:rsidR="00A656A3" w:rsidRPr="00C11FB8" w14:paraId="030182BF" w14:textId="77777777" w:rsidTr="004B1C35">
        <w:tc>
          <w:tcPr>
            <w:tcW w:w="2977" w:type="dxa"/>
          </w:tcPr>
          <w:p w14:paraId="728356E4"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Lincoln Blake</w:t>
            </w:r>
          </w:p>
        </w:tc>
        <w:tc>
          <w:tcPr>
            <w:tcW w:w="6946" w:type="dxa"/>
          </w:tcPr>
          <w:p w14:paraId="33A95A7F"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Director A/NZ Account Manager, Concentrix</w:t>
            </w:r>
          </w:p>
        </w:tc>
      </w:tr>
      <w:tr w:rsidR="00A656A3" w:rsidRPr="00C11FB8" w14:paraId="594E77D9"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6C018D3C"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Claire Rennie</w:t>
            </w:r>
          </w:p>
        </w:tc>
        <w:tc>
          <w:tcPr>
            <w:tcW w:w="6946" w:type="dxa"/>
          </w:tcPr>
          <w:p w14:paraId="12942B51"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Community Engagement Officer, Concentrix</w:t>
            </w:r>
          </w:p>
        </w:tc>
      </w:tr>
      <w:tr w:rsidR="00A656A3" w:rsidRPr="00C11FB8" w14:paraId="37F72662" w14:textId="77777777" w:rsidTr="004B1C35">
        <w:tc>
          <w:tcPr>
            <w:tcW w:w="2977" w:type="dxa"/>
          </w:tcPr>
          <w:p w14:paraId="3258AD3A"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Scott Nibloe </w:t>
            </w:r>
          </w:p>
        </w:tc>
        <w:tc>
          <w:tcPr>
            <w:tcW w:w="6946" w:type="dxa"/>
          </w:tcPr>
          <w:p w14:paraId="0EFA6B68" w14:textId="77777777" w:rsidR="00A656A3" w:rsidRPr="00C11FB8" w:rsidRDefault="00A656A3" w:rsidP="004B1C35">
            <w:pPr>
              <w:rPr>
                <w:rFonts w:ascii="Calibri" w:eastAsia="Calibri" w:hAnsi="Calibri" w:cs="Times New Roman"/>
              </w:rPr>
            </w:pPr>
            <w:r>
              <w:rPr>
                <w:rFonts w:ascii="Calibri" w:eastAsia="Calibri" w:hAnsi="Calibri" w:cs="Times New Roman"/>
              </w:rPr>
              <w:t>Concentrix</w:t>
            </w:r>
          </w:p>
        </w:tc>
      </w:tr>
      <w:tr w:rsidR="00A656A3" w:rsidRPr="00C11FB8" w14:paraId="7966BFD1"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1F8860E2"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Ross Cameron</w:t>
            </w:r>
          </w:p>
        </w:tc>
        <w:tc>
          <w:tcPr>
            <w:tcW w:w="6946" w:type="dxa"/>
          </w:tcPr>
          <w:p w14:paraId="4DF98B6D"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Operations Manager, Concentrix</w:t>
            </w:r>
          </w:p>
        </w:tc>
      </w:tr>
      <w:tr w:rsidR="00A656A3" w:rsidRPr="00C11FB8" w14:paraId="70F492A5" w14:textId="77777777" w:rsidTr="004B1C35">
        <w:tc>
          <w:tcPr>
            <w:tcW w:w="2977" w:type="dxa"/>
          </w:tcPr>
          <w:p w14:paraId="75D9B25A"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 xml:space="preserve">Daniel Brennan </w:t>
            </w:r>
          </w:p>
        </w:tc>
        <w:tc>
          <w:tcPr>
            <w:tcW w:w="6946" w:type="dxa"/>
          </w:tcPr>
          <w:p w14:paraId="3B9C2998" w14:textId="77777777" w:rsidR="00A656A3" w:rsidRPr="00C11FB8" w:rsidRDefault="00A656A3" w:rsidP="004B1C35">
            <w:pPr>
              <w:rPr>
                <w:rFonts w:ascii="Calibri" w:eastAsia="Calibri" w:hAnsi="Calibri" w:cs="Times New Roman"/>
              </w:rPr>
            </w:pPr>
            <w:r w:rsidRPr="00C11FB8">
              <w:rPr>
                <w:rFonts w:ascii="Calibri" w:eastAsia="Calibri" w:hAnsi="Calibri" w:cs="Times New Roman"/>
              </w:rPr>
              <w:t xml:space="preserve">Help Desk Manager, Concentrix </w:t>
            </w:r>
          </w:p>
        </w:tc>
      </w:tr>
      <w:tr w:rsidR="00A656A3" w:rsidRPr="00C11FB8" w14:paraId="7026F3C6"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71AAA964"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Stephen Gamble </w:t>
            </w:r>
          </w:p>
        </w:tc>
        <w:tc>
          <w:tcPr>
            <w:tcW w:w="6946" w:type="dxa"/>
          </w:tcPr>
          <w:p w14:paraId="3B315F6F" w14:textId="77777777" w:rsidR="00A656A3" w:rsidRPr="00C11FB8" w:rsidRDefault="00A656A3" w:rsidP="004B1C35">
            <w:pPr>
              <w:rPr>
                <w:rFonts w:ascii="Calibri" w:eastAsia="Calibri" w:hAnsi="Calibri" w:cs="Times New Roman"/>
              </w:rPr>
            </w:pPr>
            <w:r>
              <w:rPr>
                <w:rFonts w:ascii="Calibri" w:eastAsia="Calibri" w:hAnsi="Calibri" w:cs="Times New Roman"/>
              </w:rPr>
              <w:t xml:space="preserve">Associate Director, Concentrix </w:t>
            </w:r>
          </w:p>
        </w:tc>
      </w:tr>
      <w:tr w:rsidR="00A656A3" w:rsidRPr="00C11FB8" w14:paraId="382179AF" w14:textId="77777777" w:rsidTr="004B1C35">
        <w:tc>
          <w:tcPr>
            <w:tcW w:w="2977" w:type="dxa"/>
          </w:tcPr>
          <w:p w14:paraId="2162D397" w14:textId="77777777" w:rsidR="00A656A3" w:rsidRDefault="00A656A3" w:rsidP="004B1C35">
            <w:pPr>
              <w:rPr>
                <w:rFonts w:ascii="Calibri" w:eastAsia="Calibri" w:hAnsi="Calibri" w:cs="Times New Roman"/>
                <w:lang w:val="en-US"/>
              </w:rPr>
            </w:pPr>
            <w:r>
              <w:rPr>
                <w:rFonts w:ascii="Calibri" w:eastAsia="Calibri" w:hAnsi="Calibri" w:cs="Times New Roman"/>
                <w:lang w:val="en-US"/>
              </w:rPr>
              <w:t xml:space="preserve">Angela Walters </w:t>
            </w:r>
          </w:p>
        </w:tc>
        <w:tc>
          <w:tcPr>
            <w:tcW w:w="6946" w:type="dxa"/>
          </w:tcPr>
          <w:p w14:paraId="675C079E" w14:textId="77777777" w:rsidR="00A656A3" w:rsidRPr="00522B70" w:rsidRDefault="00A656A3" w:rsidP="004B1C35">
            <w:pPr>
              <w:rPr>
                <w:rFonts w:ascii="Calibri" w:eastAsia="Calibri" w:hAnsi="Calibri" w:cs="Times New Roman"/>
              </w:rPr>
            </w:pPr>
            <w:r w:rsidRPr="00522B70">
              <w:rPr>
                <w:rFonts w:ascii="Calibri" w:eastAsia="Calibri" w:hAnsi="Calibri" w:cs="Times New Roman"/>
              </w:rPr>
              <w:t>Stakeholder Engagement Lead, National Messaging System Taskforce</w:t>
            </w:r>
          </w:p>
          <w:p w14:paraId="509D2857" w14:textId="77777777" w:rsidR="00A656A3" w:rsidRDefault="00A656A3" w:rsidP="004B1C35">
            <w:pPr>
              <w:rPr>
                <w:rFonts w:ascii="Calibri" w:eastAsia="Calibri" w:hAnsi="Calibri" w:cs="Times New Roman"/>
              </w:rPr>
            </w:pPr>
            <w:r w:rsidRPr="00522B70">
              <w:rPr>
                <w:rFonts w:ascii="Calibri" w:eastAsia="Calibri" w:hAnsi="Calibri" w:cs="Times New Roman"/>
              </w:rPr>
              <w:t>Emergency Response Coordination</w:t>
            </w:r>
            <w:r>
              <w:rPr>
                <w:rFonts w:ascii="Calibri" w:eastAsia="Calibri" w:hAnsi="Calibri" w:cs="Times New Roman"/>
              </w:rPr>
              <w:t>, National Emergency Management Agency (NEMA)</w:t>
            </w:r>
          </w:p>
        </w:tc>
      </w:tr>
      <w:tr w:rsidR="00A656A3" w:rsidRPr="00C11FB8" w14:paraId="645EEB6D"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7745ED83" w14:textId="77777777" w:rsidR="00A656A3" w:rsidRDefault="00A656A3" w:rsidP="004B1C35">
            <w:pPr>
              <w:rPr>
                <w:rFonts w:ascii="Calibri" w:eastAsia="Calibri" w:hAnsi="Calibri" w:cs="Times New Roman"/>
                <w:lang w:val="en-US"/>
              </w:rPr>
            </w:pPr>
            <w:r>
              <w:rPr>
                <w:rFonts w:ascii="Calibri" w:eastAsia="Calibri" w:hAnsi="Calibri" w:cs="Times New Roman"/>
                <w:lang w:val="en-US"/>
              </w:rPr>
              <w:t xml:space="preserve">Bron Sparkes </w:t>
            </w:r>
          </w:p>
        </w:tc>
        <w:tc>
          <w:tcPr>
            <w:tcW w:w="6946" w:type="dxa"/>
          </w:tcPr>
          <w:p w14:paraId="50B5AA9B" w14:textId="77777777" w:rsidR="00A656A3" w:rsidRPr="009333AA" w:rsidRDefault="00A656A3" w:rsidP="004B1C35">
            <w:pPr>
              <w:rPr>
                <w:rFonts w:ascii="Calibri" w:eastAsia="Calibri" w:hAnsi="Calibri" w:cs="Times New Roman"/>
              </w:rPr>
            </w:pPr>
            <w:r w:rsidRPr="00AE50F5">
              <w:rPr>
                <w:rFonts w:ascii="Calibri" w:eastAsia="Calibri" w:hAnsi="Calibri" w:cs="Times New Roman"/>
              </w:rPr>
              <w:t>National Messaging System Taskforce</w:t>
            </w:r>
            <w:r>
              <w:rPr>
                <w:rFonts w:ascii="Calibri" w:eastAsia="Calibri" w:hAnsi="Calibri" w:cs="Times New Roman"/>
              </w:rPr>
              <w:t>, NEMA</w:t>
            </w:r>
          </w:p>
        </w:tc>
      </w:tr>
    </w:tbl>
    <w:p w14:paraId="287A9CC0" w14:textId="77777777" w:rsidR="00A656A3" w:rsidRDefault="00A656A3" w:rsidP="00A656A3">
      <w:pPr>
        <w:keepNext/>
        <w:keepLines/>
        <w:spacing w:before="320" w:after="160"/>
        <w:outlineLvl w:val="1"/>
        <w:rPr>
          <w:rFonts w:ascii="Calibri" w:eastAsia="Times New Roman" w:hAnsi="Calibri" w:cs="Times New Roman"/>
          <w:b/>
          <w:bCs/>
          <w:color w:val="081E3F"/>
          <w:sz w:val="24"/>
          <w:szCs w:val="24"/>
          <w:lang w:val="en-US"/>
        </w:rPr>
      </w:pPr>
      <w:r w:rsidRPr="00C11FB8">
        <w:rPr>
          <w:rFonts w:ascii="Calibri" w:eastAsia="Times New Roman" w:hAnsi="Calibri" w:cs="Times New Roman"/>
          <w:b/>
          <w:bCs/>
          <w:color w:val="081E3F"/>
          <w:sz w:val="24"/>
          <w:szCs w:val="24"/>
          <w:lang w:val="en-US"/>
        </w:rPr>
        <w:t>Apology:</w:t>
      </w:r>
    </w:p>
    <w:p w14:paraId="02DC37AA" w14:textId="77777777" w:rsidR="00A656A3" w:rsidRDefault="00A656A3" w:rsidP="00A656A3">
      <w:pPr>
        <w:suppressAutoHyphens w:val="0"/>
        <w:spacing w:before="0" w:after="160" w:line="278" w:lineRule="auto"/>
        <w:contextualSpacing/>
        <w:rPr>
          <w:rFonts w:ascii="Calibri" w:eastAsia="Calibri" w:hAnsi="Calibri" w:cs="Times New Roman"/>
          <w:color w:val="000000"/>
        </w:rPr>
      </w:pPr>
      <w:r w:rsidRPr="00D660E9">
        <w:rPr>
          <w:rFonts w:ascii="Calibri" w:eastAsia="Calibri" w:hAnsi="Calibri" w:cs="Times New Roman"/>
          <w:color w:val="000000"/>
        </w:rPr>
        <w:t>Jodi Cassar</w:t>
      </w:r>
      <w:r>
        <w:rPr>
          <w:rFonts w:ascii="Calibri" w:eastAsia="Calibri" w:hAnsi="Calibri" w:cs="Times New Roman"/>
          <w:color w:val="000000"/>
        </w:rPr>
        <w:t xml:space="preserve">, </w:t>
      </w:r>
      <w:r w:rsidRPr="00D660E9">
        <w:rPr>
          <w:rFonts w:ascii="Calibri" w:eastAsia="Calibri" w:hAnsi="Calibri" w:cs="Times New Roman"/>
          <w:color w:val="000000"/>
        </w:rPr>
        <w:t>Assistant Secretary, Australia’s Disability Strategy Branch, Department of Health, Disability and Ageing</w:t>
      </w:r>
    </w:p>
    <w:p w14:paraId="555013ED" w14:textId="77777777" w:rsidR="00A656A3" w:rsidRDefault="00A656A3" w:rsidP="00A656A3">
      <w:pPr>
        <w:suppressAutoHyphens w:val="0"/>
        <w:spacing w:before="0" w:after="160" w:line="278" w:lineRule="auto"/>
        <w:contextualSpacing/>
        <w:rPr>
          <w:rFonts w:ascii="Calibri" w:eastAsia="Calibri" w:hAnsi="Calibri" w:cs="Times New Roman"/>
          <w:color w:val="000000"/>
        </w:rPr>
      </w:pPr>
      <w:r>
        <w:rPr>
          <w:rFonts w:ascii="Calibri" w:eastAsia="Calibri" w:hAnsi="Calibri" w:cs="Times New Roman"/>
          <w:color w:val="000000"/>
        </w:rPr>
        <w:t>Maeve Kennedy, Deputy CEO, Inclusion Australia</w:t>
      </w:r>
    </w:p>
    <w:p w14:paraId="7C195A84" w14:textId="77777777" w:rsidR="00A656A3" w:rsidRPr="00ED247A" w:rsidRDefault="00A656A3" w:rsidP="00A656A3">
      <w:pPr>
        <w:suppressAutoHyphens w:val="0"/>
        <w:spacing w:before="0" w:after="160" w:line="278" w:lineRule="auto"/>
        <w:contextualSpacing/>
        <w:rPr>
          <w:rFonts w:ascii="Calibri" w:eastAsia="Calibri" w:hAnsi="Calibri" w:cs="Times New Roman"/>
          <w:color w:val="000000"/>
        </w:rPr>
      </w:pPr>
    </w:p>
    <w:p w14:paraId="73B26E9D" w14:textId="77777777" w:rsidR="00A656A3" w:rsidRPr="00C11FB8" w:rsidRDefault="00A656A3" w:rsidP="00A656A3">
      <w:pPr>
        <w:keepNext/>
        <w:keepLines/>
        <w:spacing w:before="320" w:after="160"/>
        <w:outlineLvl w:val="1"/>
        <w:rPr>
          <w:rFonts w:ascii="Calibri" w:eastAsia="Times New Roman" w:hAnsi="Calibri" w:cs="Times New Roman"/>
          <w:color w:val="081E3F"/>
          <w:sz w:val="36"/>
          <w:szCs w:val="26"/>
          <w:lang w:val="en-US"/>
        </w:rPr>
      </w:pPr>
      <w:r w:rsidRPr="00C11FB8">
        <w:rPr>
          <w:rFonts w:ascii="Calibri" w:eastAsia="Times New Roman" w:hAnsi="Calibri" w:cs="Times New Roman"/>
          <w:color w:val="081E3F"/>
          <w:sz w:val="36"/>
          <w:szCs w:val="26"/>
          <w:lang w:val="en-US"/>
        </w:rPr>
        <w:t>Minutes</w:t>
      </w:r>
    </w:p>
    <w:p w14:paraId="1F4A7632" w14:textId="77777777" w:rsidR="00A656A3" w:rsidRPr="00C11FB8" w:rsidRDefault="00A656A3" w:rsidP="00A656A3">
      <w:pPr>
        <w:keepNext/>
        <w:keepLines/>
        <w:tabs>
          <w:tab w:val="center" w:pos="4932"/>
        </w:tabs>
        <w:spacing w:before="240" w:after="120"/>
        <w:outlineLvl w:val="2"/>
        <w:rPr>
          <w:rFonts w:ascii="Calibri" w:eastAsia="Times New Roman" w:hAnsi="Calibri" w:cs="Times New Roman"/>
          <w:b/>
          <w:color w:val="49515C"/>
          <w:sz w:val="30"/>
          <w:szCs w:val="30"/>
        </w:rPr>
      </w:pPr>
      <w:r w:rsidRPr="00C11FB8">
        <w:rPr>
          <w:rFonts w:ascii="Calibri" w:eastAsia="Times New Roman" w:hAnsi="Calibri" w:cs="Times New Roman"/>
          <w:b/>
          <w:color w:val="49515C"/>
          <w:sz w:val="30"/>
          <w:szCs w:val="30"/>
          <w:lang w:val="en-US"/>
        </w:rPr>
        <w:t xml:space="preserve">Agenda item 1: </w:t>
      </w:r>
      <w:r w:rsidRPr="00C11FB8">
        <w:rPr>
          <w:rFonts w:ascii="Calibri" w:eastAsia="Times New Roman" w:hAnsi="Calibri" w:cs="Times New Roman"/>
          <w:b/>
          <w:color w:val="49515C"/>
          <w:sz w:val="30"/>
          <w:szCs w:val="30"/>
        </w:rPr>
        <w:t>Introduction</w:t>
      </w:r>
      <w:r w:rsidRPr="00C11FB8">
        <w:rPr>
          <w:rFonts w:ascii="Calibri" w:eastAsia="Times New Roman" w:hAnsi="Calibri" w:cs="Times New Roman"/>
          <w:b/>
          <w:color w:val="49515C"/>
          <w:sz w:val="30"/>
          <w:szCs w:val="30"/>
        </w:rPr>
        <w:tab/>
      </w:r>
    </w:p>
    <w:p w14:paraId="06A52B11" w14:textId="77777777" w:rsidR="00A656A3" w:rsidRPr="00C11FB8" w:rsidRDefault="00A656A3" w:rsidP="00A656A3">
      <w:pPr>
        <w:numPr>
          <w:ilvl w:val="0"/>
          <w:numId w:val="28"/>
        </w:numPr>
        <w:suppressAutoHyphens w:val="0"/>
        <w:spacing w:before="0" w:after="160" w:line="278" w:lineRule="auto"/>
        <w:contextualSpacing/>
        <w:rPr>
          <w:rFonts w:ascii="Calibri" w:eastAsia="Calibri" w:hAnsi="Calibri" w:cs="Times New Roman"/>
          <w:color w:val="000000"/>
        </w:rPr>
      </w:pPr>
      <w:r w:rsidRPr="00C11FB8">
        <w:rPr>
          <w:rFonts w:ascii="Calibri" w:eastAsia="Calibri" w:hAnsi="Calibri" w:cs="Times New Roman"/>
          <w:color w:val="000000"/>
        </w:rPr>
        <w:t>Sam Grunhard opened the meeting and welcomed attendees.</w:t>
      </w:r>
      <w:r w:rsidRPr="00C11FB8" w:rsidDel="003F7DCC">
        <w:rPr>
          <w:rFonts w:ascii="Calibri" w:eastAsia="Calibri" w:hAnsi="Calibri" w:cs="Times New Roman"/>
          <w:color w:val="000000"/>
        </w:rPr>
        <w:t xml:space="preserve"> </w:t>
      </w:r>
    </w:p>
    <w:p w14:paraId="0971E8EC" w14:textId="77777777" w:rsidR="00A656A3" w:rsidRPr="00C11FB8" w:rsidRDefault="00A656A3" w:rsidP="00A656A3">
      <w:pPr>
        <w:contextualSpacing/>
        <w:rPr>
          <w:rFonts w:ascii="Calibri" w:eastAsia="Calibri" w:hAnsi="Calibri" w:cs="Times New Roman"/>
          <w:color w:val="000000"/>
        </w:rPr>
      </w:pPr>
    </w:p>
    <w:p w14:paraId="72014C9F" w14:textId="77777777" w:rsidR="00A656A3" w:rsidRPr="00C11FB8" w:rsidRDefault="00A656A3" w:rsidP="00A656A3">
      <w:pPr>
        <w:spacing w:before="240" w:after="120"/>
        <w:rPr>
          <w:rFonts w:ascii="Calibri" w:eastAsia="Times New Roman" w:hAnsi="Calibri" w:cs="Times New Roman"/>
          <w:b/>
          <w:color w:val="49515C"/>
          <w:sz w:val="30"/>
          <w:szCs w:val="30"/>
          <w:lang w:val="en-US"/>
        </w:rPr>
      </w:pPr>
      <w:r w:rsidRPr="00C11FB8">
        <w:rPr>
          <w:rFonts w:ascii="Calibri" w:eastAsia="Times New Roman" w:hAnsi="Calibri" w:cs="Times New Roman"/>
          <w:b/>
          <w:color w:val="49515C"/>
          <w:sz w:val="30"/>
          <w:szCs w:val="30"/>
          <w:lang w:val="en-US"/>
        </w:rPr>
        <w:t xml:space="preserve">Agenda item </w:t>
      </w:r>
      <w:r>
        <w:rPr>
          <w:rFonts w:ascii="Calibri" w:eastAsia="Times New Roman" w:hAnsi="Calibri" w:cs="Times New Roman"/>
          <w:b/>
          <w:color w:val="49515C"/>
          <w:sz w:val="30"/>
          <w:szCs w:val="30"/>
          <w:lang w:val="en-US"/>
        </w:rPr>
        <w:t>2</w:t>
      </w:r>
      <w:r w:rsidRPr="00C11FB8">
        <w:rPr>
          <w:rFonts w:ascii="Calibri" w:eastAsia="Times New Roman" w:hAnsi="Calibri" w:cs="Times New Roman"/>
          <w:b/>
          <w:color w:val="49515C"/>
          <w:sz w:val="30"/>
          <w:szCs w:val="30"/>
          <w:lang w:val="en-US"/>
        </w:rPr>
        <w:t xml:space="preserve">: </w:t>
      </w:r>
      <w:r>
        <w:rPr>
          <w:rFonts w:ascii="Calibri" w:eastAsia="Times New Roman" w:hAnsi="Calibri" w:cs="Times New Roman"/>
          <w:b/>
          <w:color w:val="49515C"/>
          <w:sz w:val="30"/>
          <w:szCs w:val="30"/>
          <w:lang w:val="en-US"/>
        </w:rPr>
        <w:t xml:space="preserve">Triple Zero Review </w:t>
      </w:r>
    </w:p>
    <w:p w14:paraId="36E55404" w14:textId="77777777" w:rsidR="00A656A3" w:rsidRDefault="00A656A3" w:rsidP="00A656A3">
      <w:pPr>
        <w:pStyle w:val="ListParagraph"/>
        <w:ind w:left="360"/>
        <w:rPr>
          <w:rFonts w:ascii="Calibri" w:eastAsia="Calibri" w:hAnsi="Calibri" w:cs="Times New Roman"/>
          <w:color w:val="000000"/>
        </w:rPr>
      </w:pPr>
      <w:r w:rsidRPr="00C11FB8">
        <w:rPr>
          <w:rFonts w:ascii="Calibri" w:eastAsia="Calibri" w:hAnsi="Calibri" w:cs="Times New Roman"/>
          <w:b/>
          <w:bCs/>
          <w:color w:val="000000"/>
        </w:rPr>
        <w:t>Presenter:</w:t>
      </w:r>
      <w:r>
        <w:rPr>
          <w:rFonts w:ascii="Calibri" w:eastAsia="Calibri" w:hAnsi="Calibri" w:cs="Times New Roman"/>
          <w:color w:val="000000"/>
        </w:rPr>
        <w:t xml:space="preserve"> Andrew Johnson, DITRDCSA</w:t>
      </w:r>
    </w:p>
    <w:p w14:paraId="16D4F8CB" w14:textId="77777777" w:rsidR="00A656A3" w:rsidRPr="00C11FB8" w:rsidRDefault="00A656A3" w:rsidP="00A656A3">
      <w:pPr>
        <w:pStyle w:val="ListParagraph"/>
        <w:numPr>
          <w:ilvl w:val="0"/>
          <w:numId w:val="28"/>
        </w:numPr>
        <w:rPr>
          <w:rFonts w:ascii="Calibri" w:eastAsia="Calibri" w:hAnsi="Calibri" w:cs="Times New Roman"/>
          <w:color w:val="000000"/>
        </w:rPr>
      </w:pPr>
      <w:r w:rsidRPr="00C11FB8">
        <w:rPr>
          <w:rFonts w:ascii="Calibri" w:eastAsia="Calibri" w:hAnsi="Calibri" w:cs="Times New Roman"/>
          <w:color w:val="000000"/>
        </w:rPr>
        <w:t>Andrew Johnson provided an update on the review of Triple Zero (000) legislation and regulations, outlining the review's objectives, timelines, and the process for public submissions</w:t>
      </w:r>
      <w:r>
        <w:rPr>
          <w:rFonts w:ascii="Calibri" w:eastAsia="Calibri" w:hAnsi="Calibri" w:cs="Times New Roman"/>
          <w:color w:val="000000"/>
        </w:rPr>
        <w:t>.</w:t>
      </w:r>
    </w:p>
    <w:p w14:paraId="03594756" w14:textId="77777777" w:rsidR="00A656A3" w:rsidRPr="002D2FB0" w:rsidRDefault="00A656A3" w:rsidP="00A656A3">
      <w:pPr>
        <w:numPr>
          <w:ilvl w:val="0"/>
          <w:numId w:val="31"/>
        </w:numPr>
      </w:pPr>
      <w:r w:rsidRPr="002D2FB0">
        <w:rPr>
          <w:b/>
          <w:bCs/>
        </w:rPr>
        <w:t>Review Objectives and Timeline:</w:t>
      </w:r>
      <w:r w:rsidRPr="002D2FB0">
        <w:t xml:space="preserve"> Andrew explained that the review, announced by the </w:t>
      </w:r>
      <w:r>
        <w:t>M</w:t>
      </w:r>
      <w:r w:rsidRPr="002D2FB0">
        <w:t>inister</w:t>
      </w:r>
      <w:r>
        <w:t xml:space="preserve"> for Communications</w:t>
      </w:r>
      <w:r w:rsidRPr="002D2FB0">
        <w:t>, will focus on the laws and rules supporting Triple Zero, aiming to ensure they remain effective and responsive to future needs. An interim report is expected by September 2026, with a final report due by March 2027. Public submissions on the consultation paper are open until 22 June, and the paper is available on the department's website.</w:t>
      </w:r>
      <w:r>
        <w:t xml:space="preserve"> Link to the paper is here: </w:t>
      </w:r>
      <w:hyperlink r:id="rId14" w:history="1">
        <w:r w:rsidRPr="00781E5C">
          <w:rPr>
            <w:rStyle w:val="Hyperlink"/>
          </w:rPr>
          <w:t>Triple Zero Legislative and Regulatory Review</w:t>
        </w:r>
      </w:hyperlink>
      <w:r>
        <w:t xml:space="preserve"> . </w:t>
      </w:r>
    </w:p>
    <w:p w14:paraId="13125B94" w14:textId="77777777" w:rsidR="00A656A3" w:rsidRPr="002D2FB0" w:rsidRDefault="00A656A3" w:rsidP="00A656A3">
      <w:pPr>
        <w:numPr>
          <w:ilvl w:val="0"/>
          <w:numId w:val="31"/>
        </w:numPr>
      </w:pPr>
      <w:r w:rsidRPr="002D2FB0">
        <w:rPr>
          <w:b/>
          <w:bCs/>
        </w:rPr>
        <w:t>Stakeholder Engagement and Submissions:</w:t>
      </w:r>
      <w:r w:rsidRPr="002D2FB0">
        <w:t xml:space="preserve"> Andrew </w:t>
      </w:r>
      <w:r>
        <w:t xml:space="preserve">explained </w:t>
      </w:r>
      <w:r w:rsidRPr="002D2FB0">
        <w:t>that after receiving public submissions, the team will meet with stakeholders to discuss issues raised, which will inform the interim report. Further consultation will occur after the interim report to shape the final recommendations to government. The review seeks input from a wide range of stakeholders, including disability groups</w:t>
      </w:r>
      <w:r>
        <w:t>.</w:t>
      </w:r>
    </w:p>
    <w:p w14:paraId="424FEC1F" w14:textId="77777777" w:rsidR="00A656A3" w:rsidRPr="002D2FB0" w:rsidRDefault="00A656A3" w:rsidP="00A656A3">
      <w:pPr>
        <w:numPr>
          <w:ilvl w:val="0"/>
          <w:numId w:val="31"/>
        </w:numPr>
      </w:pPr>
      <w:r w:rsidRPr="002D2FB0">
        <w:rPr>
          <w:b/>
          <w:bCs/>
        </w:rPr>
        <w:lastRenderedPageBreak/>
        <w:t>Federal and State Government Roles:</w:t>
      </w:r>
      <w:r w:rsidRPr="002D2FB0">
        <w:t> In response to Shirley</w:t>
      </w:r>
      <w:r>
        <w:t xml:space="preserve"> Liu’s </w:t>
      </w:r>
      <w:r w:rsidRPr="002D2FB0">
        <w:t>question, Sam</w:t>
      </w:r>
      <w:r>
        <w:t xml:space="preserve"> Grunhard </w:t>
      </w:r>
      <w:r w:rsidRPr="002D2FB0">
        <w:t>clarified that while state governments deliver emergency services, the federal government controls the telecommunications law governing Triple Zero calls. The review will focus on telecommunications aspects, not on how emergency services engage with communities. Andrew added that the review aims to ensure calls connect efficiently to the right services.</w:t>
      </w:r>
    </w:p>
    <w:p w14:paraId="0F223350" w14:textId="77777777" w:rsidR="00A656A3" w:rsidRPr="00C11FB8" w:rsidRDefault="00A656A3" w:rsidP="00A656A3">
      <w:pPr>
        <w:pStyle w:val="ListParagraph"/>
        <w:rPr>
          <w:rFonts w:ascii="Calibri" w:eastAsia="Calibri" w:hAnsi="Calibri" w:cs="Times New Roman"/>
          <w:color w:val="000000"/>
        </w:rPr>
      </w:pPr>
    </w:p>
    <w:p w14:paraId="2E173392" w14:textId="77777777" w:rsidR="00A656A3" w:rsidRPr="00C11FB8" w:rsidRDefault="00A656A3" w:rsidP="00A656A3">
      <w:pPr>
        <w:spacing w:before="240" w:after="120"/>
        <w:rPr>
          <w:rFonts w:ascii="Calibri" w:eastAsia="Times New Roman" w:hAnsi="Calibri" w:cs="Times New Roman"/>
          <w:b/>
          <w:color w:val="49515C"/>
          <w:sz w:val="30"/>
          <w:szCs w:val="30"/>
        </w:rPr>
      </w:pPr>
      <w:r w:rsidRPr="00C11FB8">
        <w:rPr>
          <w:rFonts w:ascii="Calibri" w:eastAsia="Times New Roman" w:hAnsi="Calibri" w:cs="Times New Roman"/>
          <w:b/>
          <w:color w:val="49515C"/>
          <w:sz w:val="30"/>
          <w:szCs w:val="30"/>
          <w:lang w:val="en-US"/>
        </w:rPr>
        <w:t xml:space="preserve">Agenda item </w:t>
      </w:r>
      <w:r>
        <w:rPr>
          <w:rFonts w:ascii="Calibri" w:eastAsia="Times New Roman" w:hAnsi="Calibri" w:cs="Times New Roman"/>
          <w:b/>
          <w:color w:val="49515C"/>
          <w:sz w:val="30"/>
          <w:szCs w:val="30"/>
          <w:lang w:val="en-US"/>
        </w:rPr>
        <w:t>3</w:t>
      </w:r>
      <w:r w:rsidRPr="00C11FB8">
        <w:rPr>
          <w:rFonts w:ascii="Calibri" w:eastAsia="Times New Roman" w:hAnsi="Calibri" w:cs="Times New Roman"/>
          <w:b/>
          <w:color w:val="49515C"/>
          <w:sz w:val="30"/>
          <w:szCs w:val="30"/>
          <w:lang w:val="en-US"/>
        </w:rPr>
        <w:t xml:space="preserve">: </w:t>
      </w:r>
      <w:r>
        <w:rPr>
          <w:rFonts w:ascii="Calibri" w:eastAsia="Times New Roman" w:hAnsi="Calibri" w:cs="Times New Roman"/>
          <w:b/>
          <w:color w:val="49515C"/>
          <w:sz w:val="30"/>
          <w:szCs w:val="30"/>
        </w:rPr>
        <w:t xml:space="preserve">Emergency Alerts </w:t>
      </w:r>
    </w:p>
    <w:p w14:paraId="4B2221A9" w14:textId="77777777" w:rsidR="00A656A3" w:rsidRDefault="00A656A3" w:rsidP="00A656A3">
      <w:pPr>
        <w:contextualSpacing/>
        <w:rPr>
          <w:rFonts w:ascii="Calibri" w:eastAsia="Calibri" w:hAnsi="Calibri" w:cs="Times New Roman"/>
          <w:color w:val="000000"/>
        </w:rPr>
      </w:pPr>
      <w:bookmarkStart w:id="2" w:name="_Hlk222307642"/>
      <w:r w:rsidRPr="00C11FB8">
        <w:rPr>
          <w:rFonts w:ascii="Calibri" w:eastAsia="Calibri" w:hAnsi="Calibri" w:cs="Times New Roman"/>
          <w:b/>
          <w:bCs/>
          <w:color w:val="000000"/>
        </w:rPr>
        <w:t>Presenter</w:t>
      </w:r>
      <w:r>
        <w:rPr>
          <w:rFonts w:ascii="Calibri" w:eastAsia="Calibri" w:hAnsi="Calibri" w:cs="Times New Roman"/>
          <w:b/>
          <w:bCs/>
          <w:color w:val="000000"/>
        </w:rPr>
        <w:t>s</w:t>
      </w:r>
      <w:r w:rsidRPr="00C11FB8">
        <w:rPr>
          <w:rFonts w:ascii="Calibri" w:eastAsia="Calibri" w:hAnsi="Calibri" w:cs="Times New Roman"/>
          <w:color w:val="000000"/>
        </w:rPr>
        <w:t>:</w:t>
      </w:r>
      <w:bookmarkEnd w:id="2"/>
      <w:r w:rsidRPr="00C11FB8">
        <w:rPr>
          <w:rFonts w:ascii="Calibri" w:eastAsia="Calibri" w:hAnsi="Calibri" w:cs="Times New Roman"/>
          <w:color w:val="000000"/>
        </w:rPr>
        <w:t xml:space="preserve"> </w:t>
      </w:r>
      <w:r>
        <w:rPr>
          <w:rFonts w:ascii="Calibri" w:eastAsia="Calibri" w:hAnsi="Calibri" w:cs="Times New Roman"/>
          <w:color w:val="000000"/>
        </w:rPr>
        <w:t>Angela Walters, Bron Sparkes, NEMA</w:t>
      </w:r>
    </w:p>
    <w:p w14:paraId="77721E04" w14:textId="77777777" w:rsidR="00A656A3" w:rsidRDefault="00A656A3" w:rsidP="00A656A3">
      <w:pPr>
        <w:pStyle w:val="ListParagraph"/>
        <w:numPr>
          <w:ilvl w:val="0"/>
          <w:numId w:val="32"/>
        </w:numPr>
        <w:rPr>
          <w:rFonts w:ascii="Calibri" w:eastAsia="Calibri" w:hAnsi="Calibri" w:cs="Times New Roman"/>
          <w:color w:val="000000"/>
        </w:rPr>
      </w:pPr>
      <w:r w:rsidRPr="00871E49">
        <w:rPr>
          <w:rFonts w:ascii="Calibri" w:eastAsia="Calibri" w:hAnsi="Calibri" w:cs="Times New Roman"/>
          <w:color w:val="000000"/>
        </w:rPr>
        <w:t xml:space="preserve">Angela Walters, supported by Bron Sparks, provided a comprehensive update on the rollout of the </w:t>
      </w:r>
      <w:proofErr w:type="spellStart"/>
      <w:r w:rsidRPr="00871E49">
        <w:rPr>
          <w:rFonts w:ascii="Calibri" w:eastAsia="Calibri" w:hAnsi="Calibri" w:cs="Times New Roman"/>
          <w:color w:val="000000"/>
        </w:rPr>
        <w:t>AusAlert</w:t>
      </w:r>
      <w:proofErr w:type="spellEnd"/>
      <w:r w:rsidRPr="00871E49">
        <w:rPr>
          <w:rFonts w:ascii="Calibri" w:eastAsia="Calibri" w:hAnsi="Calibri" w:cs="Times New Roman"/>
          <w:color w:val="000000"/>
        </w:rPr>
        <w:t xml:space="preserve"> public warning system, detailing its technology, accessibility features, stakeholder engagement, and testing plans</w:t>
      </w:r>
      <w:r>
        <w:rPr>
          <w:rFonts w:ascii="Calibri" w:eastAsia="Calibri" w:hAnsi="Calibri" w:cs="Times New Roman"/>
          <w:color w:val="000000"/>
        </w:rPr>
        <w:t>.</w:t>
      </w:r>
    </w:p>
    <w:p w14:paraId="6FF6868C" w14:textId="77777777" w:rsidR="00A656A3" w:rsidRPr="002D2FB0" w:rsidRDefault="00A656A3" w:rsidP="00A656A3">
      <w:pPr>
        <w:numPr>
          <w:ilvl w:val="1"/>
          <w:numId w:val="32"/>
        </w:numPr>
      </w:pPr>
      <w:r w:rsidRPr="002D2FB0">
        <w:rPr>
          <w:b/>
          <w:bCs/>
        </w:rPr>
        <w:t>System Overview and Technology:</w:t>
      </w:r>
      <w:r w:rsidRPr="002D2FB0">
        <w:t xml:space="preserve"> Angela described </w:t>
      </w:r>
      <w:proofErr w:type="spellStart"/>
      <w:r w:rsidRPr="002D2FB0">
        <w:t>AusAlert</w:t>
      </w:r>
      <w:proofErr w:type="spellEnd"/>
      <w:r w:rsidRPr="002D2FB0">
        <w:t xml:space="preserve"> as a cell broadcast-based public information and warning system, enabling the Australian Government </w:t>
      </w:r>
      <w:r>
        <w:t xml:space="preserve">or emergency services agencies </w:t>
      </w:r>
      <w:r w:rsidRPr="002D2FB0">
        <w:t>to send messages to the entire country or targeted regions without needing phone numbers. The system is compatible with a range of devices, including mobile phones, tablets, smartwatches, and CarPlay devices, and will operate alongside the existing Emergency Alert system until July 2027.</w:t>
      </w:r>
    </w:p>
    <w:p w14:paraId="5F9495E1" w14:textId="77777777" w:rsidR="00A656A3" w:rsidRPr="002D2FB0" w:rsidRDefault="00A656A3" w:rsidP="00A656A3">
      <w:pPr>
        <w:numPr>
          <w:ilvl w:val="1"/>
          <w:numId w:val="32"/>
        </w:numPr>
      </w:pPr>
      <w:r w:rsidRPr="002D2FB0">
        <w:rPr>
          <w:b/>
          <w:bCs/>
        </w:rPr>
        <w:t>Alert Levels and Functionality:</w:t>
      </w:r>
      <w:r w:rsidRPr="002D2FB0">
        <w:t> </w:t>
      </w:r>
      <w:proofErr w:type="spellStart"/>
      <w:r w:rsidRPr="002D2FB0">
        <w:t>AusAlert</w:t>
      </w:r>
      <w:proofErr w:type="spellEnd"/>
      <w:r w:rsidRPr="002D2FB0">
        <w:t xml:space="preserve"> introduces two alert levels: a critical alert, which is intrusive and overrides silent/do not disturb modes, and a priority alert, which is less intrusive and can be opted out of. Both alert types are designed to ensure maximum reach during emergencies, with critical alerts reserved for imminent threats to life and property.</w:t>
      </w:r>
    </w:p>
    <w:p w14:paraId="6246BDAA" w14:textId="77777777" w:rsidR="00A656A3" w:rsidRPr="002D2FB0" w:rsidRDefault="00A656A3" w:rsidP="00A656A3">
      <w:pPr>
        <w:numPr>
          <w:ilvl w:val="1"/>
          <w:numId w:val="32"/>
        </w:numPr>
      </w:pPr>
      <w:r w:rsidRPr="002D2FB0">
        <w:rPr>
          <w:b/>
          <w:bCs/>
        </w:rPr>
        <w:t>Accessibility and Cohort Engagement:</w:t>
      </w:r>
      <w:r w:rsidRPr="002D2FB0">
        <w:t xml:space="preserve"> Angela highlighted extensive engagement with diverse cohorts, including people with disabilities, older Australians, culturally and linguistically diverse communities, First Nations people, and those experiencing domestic and family violence. Materials are available in </w:t>
      </w:r>
      <w:proofErr w:type="spellStart"/>
      <w:r w:rsidRPr="002D2FB0">
        <w:t>Auslan</w:t>
      </w:r>
      <w:proofErr w:type="spellEnd"/>
      <w:r w:rsidRPr="002D2FB0">
        <w:t>, Easy Read, and multiple languages, with stakeholder kits tailored to specific needs. Workshops and ongoing feedback have informed the development of accessible resources.</w:t>
      </w:r>
    </w:p>
    <w:p w14:paraId="4EE7164C" w14:textId="77777777" w:rsidR="00A656A3" w:rsidRPr="002D2FB0" w:rsidRDefault="00A656A3" w:rsidP="00A656A3">
      <w:pPr>
        <w:numPr>
          <w:ilvl w:val="1"/>
          <w:numId w:val="32"/>
        </w:numPr>
      </w:pPr>
      <w:r w:rsidRPr="002D2FB0">
        <w:rPr>
          <w:b/>
          <w:bCs/>
        </w:rPr>
        <w:t>Assistive Technology Testing:</w:t>
      </w:r>
      <w:r w:rsidRPr="002D2FB0">
        <w:t xml:space="preserve"> Bron Sparks reported on recent laboratory testing of </w:t>
      </w:r>
      <w:proofErr w:type="spellStart"/>
      <w:r w:rsidRPr="002D2FB0">
        <w:t>AusAlert</w:t>
      </w:r>
      <w:proofErr w:type="spellEnd"/>
      <w:r w:rsidRPr="002D2FB0">
        <w:t xml:space="preserve"> compatibility with assistive technologies, including cochlear implants, hearing aids, and refreshable braille readers. Results showed varying levels of compatibility, with some devices playing alert tones directly and others relying on phone speakers. Personal safety alarms did not react to </w:t>
      </w:r>
      <w:proofErr w:type="spellStart"/>
      <w:r w:rsidRPr="002D2FB0">
        <w:t>AusAlert</w:t>
      </w:r>
      <w:proofErr w:type="spellEnd"/>
      <w:r w:rsidRPr="002D2FB0">
        <w:t>, and further data collection is planned during community trials and the national test.</w:t>
      </w:r>
    </w:p>
    <w:p w14:paraId="124F3EE6" w14:textId="77777777" w:rsidR="00A656A3" w:rsidRPr="002D2FB0" w:rsidRDefault="00A656A3" w:rsidP="00A656A3">
      <w:pPr>
        <w:numPr>
          <w:ilvl w:val="1"/>
          <w:numId w:val="32"/>
        </w:numPr>
      </w:pPr>
      <w:r w:rsidRPr="002D2FB0">
        <w:rPr>
          <w:b/>
          <w:bCs/>
        </w:rPr>
        <w:t>Community Trials and National Test:</w:t>
      </w:r>
      <w:r w:rsidRPr="002D2FB0">
        <w:t xml:space="preserve"> Community-based trials began in the ACT and will continue across nine locations, including regional areas. The national test is scheduled for 27 July, using the critical alert. Public awareness campaigns are being conducted locally and nationally, with information and stakeholder engagement coordinated through the </w:t>
      </w:r>
      <w:proofErr w:type="spellStart"/>
      <w:r w:rsidRPr="002D2FB0">
        <w:t>AusAlert</w:t>
      </w:r>
      <w:proofErr w:type="spellEnd"/>
      <w:r w:rsidRPr="002D2FB0">
        <w:t xml:space="preserve"> website</w:t>
      </w:r>
      <w:r>
        <w:t xml:space="preserve"> at </w:t>
      </w:r>
      <w:hyperlink r:id="rId15" w:history="1">
        <w:r w:rsidRPr="00B10D12">
          <w:rPr>
            <w:rStyle w:val="Hyperlink"/>
          </w:rPr>
          <w:t xml:space="preserve">Community testing | </w:t>
        </w:r>
        <w:proofErr w:type="spellStart"/>
        <w:r w:rsidRPr="00B10D12">
          <w:rPr>
            <w:rStyle w:val="Hyperlink"/>
          </w:rPr>
          <w:t>ausalert</w:t>
        </w:r>
        <w:proofErr w:type="spellEnd"/>
      </w:hyperlink>
      <w:r w:rsidRPr="002D2FB0">
        <w:t>.</w:t>
      </w:r>
    </w:p>
    <w:p w14:paraId="052CB681" w14:textId="77777777" w:rsidR="00A656A3" w:rsidRPr="00281F8B" w:rsidRDefault="00A656A3" w:rsidP="00A656A3">
      <w:pPr>
        <w:numPr>
          <w:ilvl w:val="1"/>
          <w:numId w:val="32"/>
        </w:numPr>
      </w:pPr>
      <w:r w:rsidRPr="002D2FB0">
        <w:rPr>
          <w:b/>
          <w:bCs/>
        </w:rPr>
        <w:t>Stakeholder Feedback and Future Enhancements:</w:t>
      </w:r>
      <w:r w:rsidRPr="002D2FB0">
        <w:t> Hayley</w:t>
      </w:r>
      <w:r>
        <w:t xml:space="preserve"> Stone</w:t>
      </w:r>
      <w:r w:rsidRPr="002D2FB0">
        <w:t>, Jonathan</w:t>
      </w:r>
      <w:r>
        <w:t xml:space="preserve"> Craig</w:t>
      </w:r>
      <w:r w:rsidRPr="002D2FB0">
        <w:t>, Melanie</w:t>
      </w:r>
      <w:r>
        <w:t xml:space="preserve"> Chatfield, Rebecca</w:t>
      </w:r>
      <w:r w:rsidRPr="002D2FB0">
        <w:t xml:space="preserve"> </w:t>
      </w:r>
      <w:r>
        <w:t xml:space="preserve">Adam and Amelia Radke </w:t>
      </w:r>
      <w:r w:rsidRPr="002D2FB0">
        <w:t xml:space="preserve">raised questions about testing participation, notification timing, and the inclusion of video-based communication for the deaf community. Angela confirmed ongoing efforts to enhance accessibility, including the potential for more </w:t>
      </w:r>
      <w:proofErr w:type="spellStart"/>
      <w:r w:rsidRPr="002D2FB0">
        <w:t>Auslan</w:t>
      </w:r>
      <w:proofErr w:type="spellEnd"/>
      <w:r w:rsidRPr="002D2FB0">
        <w:t xml:space="preserve"> content and mechanisms for collecting feedback from users during trials.</w:t>
      </w:r>
      <w:r>
        <w:t xml:space="preserve"> Information about accessibility is available through the </w:t>
      </w:r>
      <w:proofErr w:type="spellStart"/>
      <w:r>
        <w:t>AusAlert</w:t>
      </w:r>
      <w:proofErr w:type="spellEnd"/>
      <w:r>
        <w:t xml:space="preserve"> website at </w:t>
      </w:r>
      <w:hyperlink r:id="rId16" w:history="1">
        <w:r w:rsidRPr="00E26EA9">
          <w:rPr>
            <w:rStyle w:val="Hyperlink"/>
          </w:rPr>
          <w:t xml:space="preserve">Disabilities &amp; extra support | </w:t>
        </w:r>
        <w:proofErr w:type="spellStart"/>
        <w:r w:rsidRPr="00E26EA9">
          <w:rPr>
            <w:rStyle w:val="Hyperlink"/>
          </w:rPr>
          <w:t>ausalert</w:t>
        </w:r>
        <w:proofErr w:type="spellEnd"/>
      </w:hyperlink>
      <w:r>
        <w:t>.</w:t>
      </w:r>
    </w:p>
    <w:p w14:paraId="1F622824" w14:textId="77777777" w:rsidR="00A656A3" w:rsidRPr="00C11FB8" w:rsidRDefault="00A656A3" w:rsidP="00A656A3">
      <w:pPr>
        <w:keepNext/>
        <w:keepLines/>
        <w:tabs>
          <w:tab w:val="center" w:pos="4932"/>
        </w:tabs>
        <w:spacing w:before="240" w:after="160"/>
        <w:outlineLvl w:val="2"/>
        <w:rPr>
          <w:rFonts w:ascii="Calibri" w:eastAsia="Times New Roman" w:hAnsi="Calibri" w:cs="Times New Roman"/>
          <w:b/>
          <w:color w:val="49515C"/>
          <w:sz w:val="30"/>
          <w:szCs w:val="30"/>
        </w:rPr>
      </w:pPr>
      <w:r w:rsidRPr="00C11FB8">
        <w:rPr>
          <w:rFonts w:ascii="Calibri" w:eastAsia="Times New Roman" w:hAnsi="Calibri" w:cs="Times New Roman"/>
          <w:b/>
          <w:color w:val="49515C"/>
          <w:sz w:val="30"/>
          <w:szCs w:val="30"/>
          <w:lang w:val="en-US"/>
        </w:rPr>
        <w:lastRenderedPageBreak/>
        <w:t xml:space="preserve">Agenda item 4: </w:t>
      </w:r>
      <w:r w:rsidRPr="00A45351">
        <w:rPr>
          <w:rFonts w:ascii="Calibri" w:eastAsia="Times New Roman" w:hAnsi="Calibri" w:cs="Times New Roman"/>
          <w:b/>
          <w:color w:val="49515C"/>
          <w:sz w:val="30"/>
          <w:szCs w:val="30"/>
        </w:rPr>
        <w:t>Budget announcement: expanded video relay</w:t>
      </w:r>
    </w:p>
    <w:p w14:paraId="13AAA62D" w14:textId="77777777" w:rsidR="00A656A3" w:rsidRDefault="00A656A3" w:rsidP="00A656A3">
      <w:pPr>
        <w:contextualSpacing/>
        <w:rPr>
          <w:rFonts w:ascii="Calibri" w:eastAsia="Calibri" w:hAnsi="Calibri" w:cs="Times New Roman"/>
          <w:color w:val="000000"/>
        </w:rPr>
      </w:pPr>
      <w:r w:rsidRPr="00C11FB8">
        <w:rPr>
          <w:rFonts w:ascii="Calibri" w:eastAsia="Calibri" w:hAnsi="Calibri" w:cs="Times New Roman"/>
          <w:b/>
          <w:bCs/>
          <w:color w:val="000000"/>
        </w:rPr>
        <w:t>Presenter</w:t>
      </w:r>
      <w:r w:rsidRPr="00C11FB8">
        <w:rPr>
          <w:rFonts w:ascii="Calibri" w:eastAsia="Calibri" w:hAnsi="Calibri" w:cs="Times New Roman"/>
          <w:color w:val="000000"/>
        </w:rPr>
        <w:t xml:space="preserve">: </w:t>
      </w:r>
      <w:r w:rsidRPr="003334FD">
        <w:rPr>
          <w:rFonts w:ascii="Calibri" w:eastAsia="Calibri" w:hAnsi="Calibri" w:cs="Times New Roman"/>
          <w:color w:val="000000"/>
        </w:rPr>
        <w:t xml:space="preserve">Kate McMullan, </w:t>
      </w:r>
      <w:r>
        <w:rPr>
          <w:rFonts w:ascii="Calibri" w:eastAsia="Calibri" w:hAnsi="Calibri" w:cs="Times New Roman"/>
          <w:color w:val="000000"/>
        </w:rPr>
        <w:t>DITRDCSA</w:t>
      </w:r>
    </w:p>
    <w:p w14:paraId="14B5CF90" w14:textId="77777777" w:rsidR="00A656A3" w:rsidRDefault="00A656A3" w:rsidP="00A656A3">
      <w:pPr>
        <w:contextualSpacing/>
        <w:rPr>
          <w:rFonts w:ascii="Calibri" w:eastAsia="Calibri" w:hAnsi="Calibri" w:cs="Times New Roman"/>
          <w:color w:val="000000"/>
        </w:rPr>
      </w:pPr>
    </w:p>
    <w:p w14:paraId="1DE8782B" w14:textId="77777777" w:rsidR="00A656A3" w:rsidRPr="00B7088E" w:rsidRDefault="00A656A3" w:rsidP="00A656A3">
      <w:pPr>
        <w:pStyle w:val="ListParagraph"/>
        <w:numPr>
          <w:ilvl w:val="0"/>
          <w:numId w:val="33"/>
        </w:numPr>
        <w:rPr>
          <w:rFonts w:ascii="Calibri" w:eastAsia="Calibri" w:hAnsi="Calibri" w:cs="Times New Roman"/>
          <w:color w:val="000000"/>
        </w:rPr>
      </w:pPr>
      <w:r w:rsidRPr="00B7088E">
        <w:rPr>
          <w:rFonts w:ascii="Calibri" w:eastAsia="Calibri" w:hAnsi="Calibri" w:cs="Times New Roman"/>
          <w:color w:val="000000"/>
        </w:rPr>
        <w:t xml:space="preserve">Kate </w:t>
      </w:r>
      <w:r>
        <w:rPr>
          <w:rFonts w:ascii="Calibri" w:eastAsia="Calibri" w:hAnsi="Calibri" w:cs="Times New Roman"/>
          <w:color w:val="000000"/>
        </w:rPr>
        <w:t>spoke about the</w:t>
      </w:r>
      <w:r w:rsidRPr="00B7088E">
        <w:rPr>
          <w:rFonts w:ascii="Calibri" w:eastAsia="Calibri" w:hAnsi="Calibri" w:cs="Times New Roman"/>
          <w:color w:val="000000"/>
        </w:rPr>
        <w:t xml:space="preserve"> allocation of $15 million over three years </w:t>
      </w:r>
      <w:r>
        <w:rPr>
          <w:rFonts w:ascii="Calibri" w:eastAsia="Calibri" w:hAnsi="Calibri" w:cs="Times New Roman"/>
          <w:color w:val="000000"/>
        </w:rPr>
        <w:t xml:space="preserve">in the federal budget </w:t>
      </w:r>
      <w:r w:rsidRPr="00B7088E">
        <w:rPr>
          <w:rFonts w:ascii="Calibri" w:eastAsia="Calibri" w:hAnsi="Calibri" w:cs="Times New Roman"/>
          <w:color w:val="000000"/>
        </w:rPr>
        <w:t>to extend the National Relay Service's video relay capability to 24/7, with implementation details discussed</w:t>
      </w:r>
      <w:r>
        <w:rPr>
          <w:rFonts w:ascii="Calibri" w:eastAsia="Calibri" w:hAnsi="Calibri" w:cs="Times New Roman"/>
          <w:color w:val="000000"/>
        </w:rPr>
        <w:t xml:space="preserve">, </w:t>
      </w:r>
      <w:r w:rsidRPr="00B7088E">
        <w:rPr>
          <w:rFonts w:ascii="Calibri" w:eastAsia="Calibri" w:hAnsi="Calibri" w:cs="Times New Roman"/>
          <w:color w:val="000000"/>
        </w:rPr>
        <w:t>including interpreter supply challenges and stakeholder engagement plans.</w:t>
      </w:r>
    </w:p>
    <w:p w14:paraId="7A56CD94" w14:textId="77777777" w:rsidR="00A656A3" w:rsidRPr="00B7088E" w:rsidRDefault="00A656A3" w:rsidP="00A656A3">
      <w:pPr>
        <w:numPr>
          <w:ilvl w:val="1"/>
          <w:numId w:val="30"/>
        </w:numPr>
        <w:contextualSpacing/>
        <w:rPr>
          <w:rFonts w:ascii="Calibri" w:eastAsia="Calibri" w:hAnsi="Calibri" w:cs="Times New Roman"/>
          <w:color w:val="000000"/>
        </w:rPr>
      </w:pPr>
      <w:r w:rsidRPr="00B7088E">
        <w:rPr>
          <w:rFonts w:ascii="Calibri" w:eastAsia="Calibri" w:hAnsi="Calibri" w:cs="Times New Roman"/>
          <w:b/>
          <w:bCs/>
          <w:color w:val="000000"/>
        </w:rPr>
        <w:t>Funding and Implementation Plans:</w:t>
      </w:r>
      <w:r w:rsidRPr="00B7088E">
        <w:rPr>
          <w:rFonts w:ascii="Calibri" w:eastAsia="Calibri" w:hAnsi="Calibri" w:cs="Times New Roman"/>
          <w:color w:val="000000"/>
        </w:rPr>
        <w:t> Kate explained that the new funding increases the NRS budget to $25 million per year, starting from 1 July 2026. The implementation involves extending operating hours and upgrading the video relay platform to prioritise emergency calls. The department is working with Concentrix, the contracted provider, to prepare for the rollout.</w:t>
      </w:r>
    </w:p>
    <w:p w14:paraId="6F199D4D" w14:textId="77777777" w:rsidR="00A656A3" w:rsidRPr="00B7088E" w:rsidRDefault="00A656A3" w:rsidP="00A656A3">
      <w:pPr>
        <w:numPr>
          <w:ilvl w:val="1"/>
          <w:numId w:val="30"/>
        </w:numPr>
        <w:contextualSpacing/>
        <w:rPr>
          <w:rFonts w:ascii="Calibri" w:eastAsia="Calibri" w:hAnsi="Calibri" w:cs="Times New Roman"/>
          <w:color w:val="000000"/>
        </w:rPr>
      </w:pPr>
      <w:r w:rsidRPr="00B7088E">
        <w:rPr>
          <w:rFonts w:ascii="Calibri" w:eastAsia="Calibri" w:hAnsi="Calibri" w:cs="Times New Roman"/>
          <w:b/>
          <w:bCs/>
          <w:color w:val="000000"/>
        </w:rPr>
        <w:t>Interpreter Workforce Challenges:</w:t>
      </w:r>
      <w:r w:rsidRPr="00B7088E">
        <w:rPr>
          <w:rFonts w:ascii="Calibri" w:eastAsia="Calibri" w:hAnsi="Calibri" w:cs="Times New Roman"/>
          <w:color w:val="000000"/>
        </w:rPr>
        <w:t xml:space="preserve"> Hayley </w:t>
      </w:r>
      <w:r>
        <w:rPr>
          <w:rFonts w:ascii="Calibri" w:eastAsia="Calibri" w:hAnsi="Calibri" w:cs="Times New Roman"/>
          <w:color w:val="000000"/>
        </w:rPr>
        <w:t>r</w:t>
      </w:r>
      <w:r w:rsidRPr="00B7088E">
        <w:rPr>
          <w:rFonts w:ascii="Calibri" w:eastAsia="Calibri" w:hAnsi="Calibri" w:cs="Times New Roman"/>
          <w:color w:val="000000"/>
        </w:rPr>
        <w:t xml:space="preserve">aised concerns about the limited supply of qualified </w:t>
      </w:r>
      <w:proofErr w:type="spellStart"/>
      <w:r w:rsidRPr="00B7088E">
        <w:rPr>
          <w:rFonts w:ascii="Calibri" w:eastAsia="Calibri" w:hAnsi="Calibri" w:cs="Times New Roman"/>
          <w:color w:val="000000"/>
        </w:rPr>
        <w:t>Auslan</w:t>
      </w:r>
      <w:proofErr w:type="spellEnd"/>
      <w:r w:rsidRPr="00B7088E">
        <w:rPr>
          <w:rFonts w:ascii="Calibri" w:eastAsia="Calibri" w:hAnsi="Calibri" w:cs="Times New Roman"/>
          <w:color w:val="000000"/>
        </w:rPr>
        <w:t xml:space="preserve"> interpreters, noting fewer than 700 interpreters nationwide. Kate and Lincoln </w:t>
      </w:r>
      <w:r>
        <w:rPr>
          <w:rFonts w:ascii="Calibri" w:eastAsia="Calibri" w:hAnsi="Calibri" w:cs="Times New Roman"/>
          <w:color w:val="000000"/>
        </w:rPr>
        <w:t xml:space="preserve">Blake </w:t>
      </w:r>
      <w:r w:rsidRPr="00B7088E">
        <w:rPr>
          <w:rFonts w:ascii="Calibri" w:eastAsia="Calibri" w:hAnsi="Calibri" w:cs="Times New Roman"/>
          <w:color w:val="000000"/>
        </w:rPr>
        <w:t>acknowledged this challenge, stating that recruitment and careful phasing of the rollout are planned, and that ongoing consultation with interpreters and users will be essential to address workforce constraints.</w:t>
      </w:r>
    </w:p>
    <w:p w14:paraId="44B47A99" w14:textId="77777777" w:rsidR="00A656A3" w:rsidRPr="00B7088E" w:rsidRDefault="00A656A3" w:rsidP="00A656A3">
      <w:pPr>
        <w:numPr>
          <w:ilvl w:val="1"/>
          <w:numId w:val="30"/>
        </w:numPr>
        <w:contextualSpacing/>
        <w:rPr>
          <w:rFonts w:ascii="Calibri" w:eastAsia="Calibri" w:hAnsi="Calibri" w:cs="Times New Roman"/>
          <w:color w:val="000000"/>
        </w:rPr>
      </w:pPr>
      <w:r w:rsidRPr="00B7088E">
        <w:rPr>
          <w:rFonts w:ascii="Calibri" w:eastAsia="Calibri" w:hAnsi="Calibri" w:cs="Times New Roman"/>
          <w:b/>
          <w:bCs/>
          <w:color w:val="000000"/>
        </w:rPr>
        <w:t>Stakeholder Engagement and Subgroup Formation:</w:t>
      </w:r>
      <w:r w:rsidRPr="00B7088E">
        <w:rPr>
          <w:rFonts w:ascii="Calibri" w:eastAsia="Calibri" w:hAnsi="Calibri" w:cs="Times New Roman"/>
          <w:color w:val="000000"/>
        </w:rPr>
        <w:t xml:space="preserve"> Kate invited interested group members to join a </w:t>
      </w:r>
      <w:r>
        <w:rPr>
          <w:rFonts w:ascii="Calibri" w:eastAsia="Calibri" w:hAnsi="Calibri" w:cs="Times New Roman"/>
          <w:color w:val="000000"/>
        </w:rPr>
        <w:t xml:space="preserve">time-limited </w:t>
      </w:r>
      <w:r w:rsidRPr="00B7088E">
        <w:rPr>
          <w:rFonts w:ascii="Calibri" w:eastAsia="Calibri" w:hAnsi="Calibri" w:cs="Times New Roman"/>
          <w:color w:val="000000"/>
        </w:rPr>
        <w:t>dedicated subgroup to provide feedback during the rollout</w:t>
      </w:r>
      <w:r>
        <w:rPr>
          <w:rFonts w:ascii="Calibri" w:eastAsia="Calibri" w:hAnsi="Calibri" w:cs="Times New Roman"/>
          <w:color w:val="000000"/>
        </w:rPr>
        <w:t>. The department is</w:t>
      </w:r>
      <w:r w:rsidRPr="00B7088E">
        <w:rPr>
          <w:rFonts w:ascii="Calibri" w:eastAsia="Calibri" w:hAnsi="Calibri" w:cs="Times New Roman"/>
          <w:color w:val="000000"/>
        </w:rPr>
        <w:t xml:space="preserve"> aiming for monthly meetings to ensure user needs are addressed. Amanda </w:t>
      </w:r>
      <w:r>
        <w:rPr>
          <w:rFonts w:ascii="Calibri" w:eastAsia="Calibri" w:hAnsi="Calibri" w:cs="Times New Roman"/>
          <w:color w:val="000000"/>
        </w:rPr>
        <w:t>Charles f</w:t>
      </w:r>
      <w:r w:rsidRPr="00B7088E">
        <w:rPr>
          <w:rFonts w:ascii="Calibri" w:eastAsia="Calibri" w:hAnsi="Calibri" w:cs="Times New Roman"/>
          <w:color w:val="000000"/>
        </w:rPr>
        <w:t xml:space="preserve">rom </w:t>
      </w:r>
      <w:r>
        <w:rPr>
          <w:rFonts w:ascii="Calibri" w:eastAsia="Calibri" w:hAnsi="Calibri" w:cs="Times New Roman"/>
          <w:color w:val="000000"/>
        </w:rPr>
        <w:t>DHDA</w:t>
      </w:r>
      <w:r w:rsidRPr="00B7088E">
        <w:rPr>
          <w:rFonts w:ascii="Calibri" w:eastAsia="Calibri" w:hAnsi="Calibri" w:cs="Times New Roman"/>
          <w:color w:val="000000"/>
        </w:rPr>
        <w:t xml:space="preserve"> noted </w:t>
      </w:r>
      <w:r>
        <w:rPr>
          <w:rFonts w:ascii="Calibri" w:eastAsia="Calibri" w:hAnsi="Calibri" w:cs="Times New Roman"/>
          <w:color w:val="000000"/>
        </w:rPr>
        <w:t xml:space="preserve">its </w:t>
      </w:r>
      <w:r w:rsidRPr="00B7088E">
        <w:rPr>
          <w:rFonts w:ascii="Calibri" w:eastAsia="Calibri" w:hAnsi="Calibri" w:cs="Times New Roman"/>
          <w:color w:val="000000"/>
        </w:rPr>
        <w:t xml:space="preserve">study on the </w:t>
      </w:r>
      <w:proofErr w:type="spellStart"/>
      <w:r w:rsidRPr="00B7088E">
        <w:rPr>
          <w:rFonts w:ascii="Calibri" w:eastAsia="Calibri" w:hAnsi="Calibri" w:cs="Times New Roman"/>
          <w:color w:val="000000"/>
        </w:rPr>
        <w:t>Auslan</w:t>
      </w:r>
      <w:proofErr w:type="spellEnd"/>
      <w:r w:rsidRPr="00B7088E">
        <w:rPr>
          <w:rFonts w:ascii="Calibri" w:eastAsia="Calibri" w:hAnsi="Calibri" w:cs="Times New Roman"/>
          <w:color w:val="000000"/>
        </w:rPr>
        <w:t xml:space="preserve"> workforce, emphasising the need for a joined-up approach across sectors.</w:t>
      </w:r>
    </w:p>
    <w:p w14:paraId="5AD02183" w14:textId="77777777" w:rsidR="00A656A3" w:rsidRPr="00C11FB8" w:rsidRDefault="00A656A3" w:rsidP="00A656A3">
      <w:pPr>
        <w:contextualSpacing/>
        <w:rPr>
          <w:rFonts w:ascii="Calibri" w:eastAsia="Calibri" w:hAnsi="Calibri" w:cs="Times New Roman"/>
          <w:color w:val="000000"/>
        </w:rPr>
      </w:pPr>
    </w:p>
    <w:p w14:paraId="7DA287F0" w14:textId="77777777" w:rsidR="00A656A3" w:rsidRPr="00C11FB8" w:rsidRDefault="00A656A3" w:rsidP="00A656A3">
      <w:pPr>
        <w:keepNext/>
        <w:keepLines/>
        <w:tabs>
          <w:tab w:val="center" w:pos="4932"/>
        </w:tabs>
        <w:spacing w:before="240" w:after="160"/>
        <w:outlineLvl w:val="2"/>
        <w:rPr>
          <w:rFonts w:ascii="Calibri" w:eastAsia="Times New Roman" w:hAnsi="Calibri" w:cs="Times New Roman"/>
          <w:b/>
          <w:color w:val="49515C"/>
          <w:sz w:val="30"/>
          <w:szCs w:val="30"/>
        </w:rPr>
      </w:pPr>
      <w:r w:rsidRPr="00C11FB8">
        <w:rPr>
          <w:rFonts w:ascii="Calibri" w:eastAsia="Times New Roman" w:hAnsi="Calibri" w:cs="Times New Roman"/>
          <w:b/>
          <w:color w:val="49515C"/>
          <w:sz w:val="30"/>
          <w:szCs w:val="30"/>
          <w:lang w:val="en-US"/>
        </w:rPr>
        <w:t xml:space="preserve">Agenda item 5: </w:t>
      </w:r>
      <w:r w:rsidRPr="001B3AC4">
        <w:rPr>
          <w:rFonts w:ascii="Calibri" w:eastAsia="Times New Roman" w:hAnsi="Calibri" w:cs="Times New Roman"/>
          <w:b/>
          <w:color w:val="49515C"/>
          <w:sz w:val="30"/>
          <w:szCs w:val="30"/>
        </w:rPr>
        <w:t>Mainstream adoption of captioning</w:t>
      </w:r>
    </w:p>
    <w:p w14:paraId="5F45EADC" w14:textId="77777777" w:rsidR="00A656A3" w:rsidRDefault="00A656A3" w:rsidP="00A656A3">
      <w:pPr>
        <w:rPr>
          <w:rFonts w:ascii="Calibri" w:eastAsia="Calibri" w:hAnsi="Calibri" w:cs="Times New Roman"/>
          <w:color w:val="000000"/>
        </w:rPr>
      </w:pPr>
      <w:r w:rsidRPr="00C11FB8">
        <w:rPr>
          <w:rFonts w:ascii="Calibri" w:eastAsia="Calibri" w:hAnsi="Calibri" w:cs="Times New Roman"/>
          <w:b/>
          <w:bCs/>
          <w:color w:val="000000"/>
        </w:rPr>
        <w:t>Presenter</w:t>
      </w:r>
      <w:r w:rsidRPr="00C11FB8">
        <w:rPr>
          <w:rFonts w:ascii="Calibri" w:eastAsia="Calibri" w:hAnsi="Calibri" w:cs="Times New Roman"/>
          <w:color w:val="000000"/>
        </w:rPr>
        <w:t xml:space="preserve">: </w:t>
      </w:r>
      <w:r w:rsidRPr="00E76BF4">
        <w:rPr>
          <w:rFonts w:ascii="Calibri" w:eastAsia="Calibri" w:hAnsi="Calibri" w:cs="Times New Roman"/>
          <w:color w:val="000000"/>
        </w:rPr>
        <w:t>Hayley Stone, Deafness Forum Australia</w:t>
      </w:r>
    </w:p>
    <w:p w14:paraId="184FF0B0" w14:textId="77777777" w:rsidR="00A656A3" w:rsidRPr="002A3C69" w:rsidRDefault="00A656A3" w:rsidP="00A656A3">
      <w:pPr>
        <w:rPr>
          <w:rFonts w:ascii="Calibri" w:eastAsia="Calibri" w:hAnsi="Calibri" w:cs="Times New Roman"/>
          <w:color w:val="000000"/>
        </w:rPr>
      </w:pPr>
      <w:r w:rsidRPr="002A3C69">
        <w:rPr>
          <w:rFonts w:ascii="Calibri" w:eastAsia="Calibri" w:hAnsi="Calibri" w:cs="Times New Roman"/>
          <w:color w:val="000000"/>
        </w:rPr>
        <w:t xml:space="preserve">Hayley led a discussion on the need for consistent accessible communication across government, presenting statistics, barriers, and a demonstration of Caption </w:t>
      </w:r>
      <w:proofErr w:type="spellStart"/>
      <w:r w:rsidRPr="002A3C69">
        <w:rPr>
          <w:rFonts w:ascii="Calibri" w:eastAsia="Calibri" w:hAnsi="Calibri" w:cs="Times New Roman"/>
          <w:color w:val="000000"/>
        </w:rPr>
        <w:t>Connect's</w:t>
      </w:r>
      <w:proofErr w:type="spellEnd"/>
      <w:r w:rsidRPr="002A3C69">
        <w:rPr>
          <w:rFonts w:ascii="Calibri" w:eastAsia="Calibri" w:hAnsi="Calibri" w:cs="Times New Roman"/>
          <w:color w:val="000000"/>
        </w:rPr>
        <w:t xml:space="preserve"> AI-powered captioning and translation tool, with Anthony Malham providing technical details and participants discussing implementation and quality assurance.</w:t>
      </w:r>
    </w:p>
    <w:p w14:paraId="4DD13F97" w14:textId="77777777" w:rsidR="00A656A3" w:rsidRPr="002A3C69" w:rsidRDefault="00A656A3" w:rsidP="00A656A3">
      <w:pPr>
        <w:numPr>
          <w:ilvl w:val="1"/>
          <w:numId w:val="30"/>
        </w:numPr>
        <w:rPr>
          <w:rFonts w:ascii="Calibri" w:eastAsia="Calibri" w:hAnsi="Calibri" w:cs="Times New Roman"/>
          <w:color w:val="000000"/>
        </w:rPr>
      </w:pPr>
      <w:r w:rsidRPr="002A3C69">
        <w:rPr>
          <w:rFonts w:ascii="Calibri" w:eastAsia="Calibri" w:hAnsi="Calibri" w:cs="Times New Roman"/>
          <w:b/>
          <w:bCs/>
          <w:color w:val="000000"/>
        </w:rPr>
        <w:t>Barriers to Accessible Communication:</w:t>
      </w:r>
      <w:r w:rsidRPr="002A3C69">
        <w:rPr>
          <w:rFonts w:ascii="Calibri" w:eastAsia="Calibri" w:hAnsi="Calibri" w:cs="Times New Roman"/>
          <w:color w:val="000000"/>
        </w:rPr>
        <w:t> Hayley outlined the prevalence of hearing loss in Australia and argued for reframing accessibility as a mainstream issue. Despite existing guidelines and resources, inconsistent implementation across government remains a challenge. Hayley proposed a dialogue to identify and address barriers to compliance, including organisational and systemic factors.</w:t>
      </w:r>
    </w:p>
    <w:p w14:paraId="6F8171C6" w14:textId="77777777" w:rsidR="00A656A3" w:rsidRPr="002A3C69" w:rsidRDefault="00A656A3" w:rsidP="00A656A3">
      <w:pPr>
        <w:numPr>
          <w:ilvl w:val="1"/>
          <w:numId w:val="30"/>
        </w:numPr>
        <w:rPr>
          <w:rFonts w:ascii="Calibri" w:eastAsia="Calibri" w:hAnsi="Calibri" w:cs="Times New Roman"/>
          <w:color w:val="000000"/>
        </w:rPr>
      </w:pPr>
      <w:r w:rsidRPr="002A3C69">
        <w:rPr>
          <w:rFonts w:ascii="Calibri" w:eastAsia="Calibri" w:hAnsi="Calibri" w:cs="Times New Roman"/>
          <w:b/>
          <w:bCs/>
          <w:color w:val="000000"/>
        </w:rPr>
        <w:t>Caption Connect Demonstration:</w:t>
      </w:r>
      <w:r w:rsidRPr="002A3C69">
        <w:rPr>
          <w:rFonts w:ascii="Calibri" w:eastAsia="Calibri" w:hAnsi="Calibri" w:cs="Times New Roman"/>
          <w:color w:val="000000"/>
        </w:rPr>
        <w:t> Anthony demonstrated Caption Connect, a cloud-based captioning and translation tool developed for education and now used in various sectors. The tool offers real-time captioning, translation into multiple languages, accessibility customisation, transcript generation, and integration with platforms like Teams and Zoom. It supports both one-way and two-way translation, with features for privacy and user control.</w:t>
      </w:r>
    </w:p>
    <w:p w14:paraId="53F6A4AD" w14:textId="77777777" w:rsidR="00A656A3" w:rsidRPr="002A3C69" w:rsidRDefault="00A656A3" w:rsidP="00A656A3">
      <w:pPr>
        <w:numPr>
          <w:ilvl w:val="1"/>
          <w:numId w:val="30"/>
        </w:numPr>
        <w:rPr>
          <w:rFonts w:ascii="Calibri" w:eastAsia="Calibri" w:hAnsi="Calibri" w:cs="Times New Roman"/>
          <w:color w:val="000000"/>
        </w:rPr>
      </w:pPr>
      <w:r w:rsidRPr="002A3C69">
        <w:rPr>
          <w:rFonts w:ascii="Calibri" w:eastAsia="Calibri" w:hAnsi="Calibri" w:cs="Times New Roman"/>
          <w:b/>
          <w:bCs/>
          <w:color w:val="000000"/>
        </w:rPr>
        <w:t>Testing, Accuracy, and Adoption:</w:t>
      </w:r>
      <w:r w:rsidRPr="002A3C69">
        <w:rPr>
          <w:rFonts w:ascii="Calibri" w:eastAsia="Calibri" w:hAnsi="Calibri" w:cs="Times New Roman"/>
          <w:color w:val="000000"/>
        </w:rPr>
        <w:t xml:space="preserve"> Anita </w:t>
      </w:r>
      <w:r>
        <w:rPr>
          <w:rFonts w:ascii="Calibri" w:eastAsia="Calibri" w:hAnsi="Calibri" w:cs="Times New Roman"/>
          <w:color w:val="000000"/>
        </w:rPr>
        <w:t xml:space="preserve">Herbert </w:t>
      </w:r>
      <w:r w:rsidRPr="002A3C69">
        <w:rPr>
          <w:rFonts w:ascii="Calibri" w:eastAsia="Calibri" w:hAnsi="Calibri" w:cs="Times New Roman"/>
          <w:color w:val="000000"/>
        </w:rPr>
        <w:t>and Amanda asked about the tool's accessibility, accuracy, and quality assurance. Anthony explained that Caption Connect is based on Microsoft's language model, further trained in-house with input from interpreters and users. The system allows for custom glossaries</w:t>
      </w:r>
      <w:r>
        <w:rPr>
          <w:rFonts w:ascii="Calibri" w:eastAsia="Calibri" w:hAnsi="Calibri" w:cs="Times New Roman"/>
          <w:color w:val="000000"/>
        </w:rPr>
        <w:t xml:space="preserve">, </w:t>
      </w:r>
      <w:r w:rsidRPr="002A3C69">
        <w:rPr>
          <w:rFonts w:ascii="Calibri" w:eastAsia="Calibri" w:hAnsi="Calibri" w:cs="Times New Roman"/>
          <w:color w:val="000000"/>
        </w:rPr>
        <w:t xml:space="preserve">live editing and is already in use by several </w:t>
      </w:r>
      <w:r>
        <w:rPr>
          <w:rFonts w:ascii="Calibri" w:eastAsia="Calibri" w:hAnsi="Calibri" w:cs="Times New Roman"/>
          <w:color w:val="000000"/>
        </w:rPr>
        <w:t xml:space="preserve">state </w:t>
      </w:r>
      <w:r w:rsidRPr="002A3C69">
        <w:rPr>
          <w:rFonts w:ascii="Calibri" w:eastAsia="Calibri" w:hAnsi="Calibri" w:cs="Times New Roman"/>
          <w:color w:val="000000"/>
        </w:rPr>
        <w:t>government agencies and educational institutions.</w:t>
      </w:r>
    </w:p>
    <w:p w14:paraId="3818627B" w14:textId="77777777" w:rsidR="00A656A3" w:rsidRPr="002A3C69" w:rsidRDefault="00A656A3" w:rsidP="00A656A3">
      <w:pPr>
        <w:numPr>
          <w:ilvl w:val="1"/>
          <w:numId w:val="30"/>
        </w:numPr>
        <w:rPr>
          <w:rFonts w:ascii="Calibri" w:eastAsia="Calibri" w:hAnsi="Calibri" w:cs="Times New Roman"/>
          <w:color w:val="000000"/>
        </w:rPr>
      </w:pPr>
      <w:r w:rsidRPr="002A3C69">
        <w:rPr>
          <w:rFonts w:ascii="Calibri" w:eastAsia="Calibri" w:hAnsi="Calibri" w:cs="Times New Roman"/>
          <w:b/>
          <w:bCs/>
          <w:color w:val="000000"/>
        </w:rPr>
        <w:t>Encouraging Broader Adoption:</w:t>
      </w:r>
      <w:r w:rsidRPr="002A3C69">
        <w:rPr>
          <w:rFonts w:ascii="Calibri" w:eastAsia="Calibri" w:hAnsi="Calibri" w:cs="Times New Roman"/>
          <w:color w:val="000000"/>
        </w:rPr>
        <w:t> Hayley and Anita emphasised the benefits of normalising accessible technology, reducing the need for special requests, and supporting privacy and inclusion. The discussion highlighted the potential for such tools to improve government communications and the importance of user testing and feedback.</w:t>
      </w:r>
    </w:p>
    <w:p w14:paraId="1A86D629" w14:textId="77777777" w:rsidR="00A656A3" w:rsidRPr="00C11FB8" w:rsidRDefault="00A656A3" w:rsidP="00A656A3">
      <w:pPr>
        <w:keepNext/>
        <w:keepLines/>
        <w:tabs>
          <w:tab w:val="center" w:pos="4932"/>
        </w:tabs>
        <w:spacing w:before="240" w:after="160"/>
        <w:outlineLvl w:val="2"/>
        <w:rPr>
          <w:rFonts w:ascii="Calibri" w:eastAsia="Times New Roman" w:hAnsi="Calibri" w:cs="Times New Roman"/>
          <w:b/>
          <w:color w:val="49515C"/>
          <w:sz w:val="30"/>
          <w:szCs w:val="30"/>
        </w:rPr>
      </w:pPr>
      <w:r w:rsidRPr="00C11FB8">
        <w:rPr>
          <w:rFonts w:ascii="Calibri" w:eastAsia="Times New Roman" w:hAnsi="Calibri" w:cs="Times New Roman"/>
          <w:b/>
          <w:color w:val="49515C"/>
          <w:sz w:val="30"/>
          <w:szCs w:val="30"/>
          <w:lang w:val="en-US"/>
        </w:rPr>
        <w:lastRenderedPageBreak/>
        <w:t xml:space="preserve">Agenda item 6: </w:t>
      </w:r>
      <w:r w:rsidRPr="00C11FB8">
        <w:rPr>
          <w:rFonts w:ascii="Calibri" w:eastAsia="Times New Roman" w:hAnsi="Calibri" w:cs="Times New Roman"/>
          <w:b/>
          <w:color w:val="49515C"/>
          <w:sz w:val="30"/>
          <w:szCs w:val="30"/>
        </w:rPr>
        <w:t>Other business</w:t>
      </w:r>
    </w:p>
    <w:p w14:paraId="41D2B5B1" w14:textId="77777777" w:rsidR="00A656A3" w:rsidRPr="002D2FB0" w:rsidRDefault="00A656A3" w:rsidP="00A656A3">
      <w:pPr>
        <w:numPr>
          <w:ilvl w:val="0"/>
          <w:numId w:val="29"/>
        </w:numPr>
      </w:pPr>
      <w:r w:rsidRPr="002D2FB0">
        <w:rPr>
          <w:b/>
          <w:bCs/>
        </w:rPr>
        <w:t>Australia's Disability Strategy and Accessible Communications Plan:</w:t>
      </w:r>
    </w:p>
    <w:p w14:paraId="4B911620" w14:textId="77777777" w:rsidR="00A656A3" w:rsidRPr="002D2FB0" w:rsidRDefault="00A656A3" w:rsidP="00A656A3">
      <w:pPr>
        <w:ind w:left="720"/>
      </w:pPr>
      <w:r w:rsidRPr="002D2FB0">
        <w:t xml:space="preserve">Amanda Charles updated the group on Australia's Disability Strategy's development of an accessible communications plan, including work on national standards, </w:t>
      </w:r>
      <w:proofErr w:type="spellStart"/>
      <w:r w:rsidRPr="002D2FB0">
        <w:t>Auslan</w:t>
      </w:r>
      <w:proofErr w:type="spellEnd"/>
      <w:r w:rsidRPr="002D2FB0">
        <w:t xml:space="preserve"> interpreter workforce impacts, and AI, with Anita advocating for Easy Read resources and their timely publication.</w:t>
      </w:r>
      <w:r>
        <w:t xml:space="preserve"> </w:t>
      </w:r>
      <w:r w:rsidRPr="002D2FB0">
        <w:t>Amanda encouraged participants to reach out for more information.</w:t>
      </w:r>
    </w:p>
    <w:p w14:paraId="180AA6C3" w14:textId="77777777" w:rsidR="00A656A3" w:rsidRPr="00215CF9" w:rsidRDefault="00A656A3" w:rsidP="00A656A3">
      <w:pPr>
        <w:ind w:left="720"/>
      </w:pPr>
      <w:r w:rsidRPr="002D2FB0">
        <w:t>Anita advocated for the development and publication of Easy Read resources alongside standard information, noting that Easy Read benefits a wide audience beyond people with intellectual disabilities. She suggested including this topic in future meetings and aligning it with the national standards work.</w:t>
      </w:r>
    </w:p>
    <w:p w14:paraId="6BAC5836" w14:textId="77777777" w:rsidR="00A656A3" w:rsidRPr="00C11FB8" w:rsidRDefault="00A656A3" w:rsidP="00A656A3">
      <w:pPr>
        <w:numPr>
          <w:ilvl w:val="0"/>
          <w:numId w:val="29"/>
        </w:numPr>
        <w:suppressAutoHyphens w:val="0"/>
        <w:spacing w:before="0" w:after="160" w:line="278" w:lineRule="auto"/>
        <w:contextualSpacing/>
        <w:rPr>
          <w:rFonts w:ascii="Calibri" w:eastAsia="Calibri" w:hAnsi="Calibri" w:cs="Times New Roman"/>
          <w:color w:val="000000"/>
        </w:rPr>
      </w:pPr>
      <w:r w:rsidRPr="00C11FB8">
        <w:rPr>
          <w:rFonts w:ascii="Calibri" w:eastAsia="Calibri" w:hAnsi="Calibri" w:cs="Times New Roman"/>
          <w:color w:val="000000"/>
        </w:rPr>
        <w:t>Sam thanked all participants for their contributions, especially the interpreters that facilitated the meeting. Sam noted that the next meeting will be scheduled for later in the year.</w:t>
      </w:r>
    </w:p>
    <w:p w14:paraId="4DC0F37F" w14:textId="77777777" w:rsidR="00A656A3" w:rsidRPr="00C11FB8" w:rsidRDefault="00A656A3" w:rsidP="00A656A3">
      <w:pPr>
        <w:keepNext/>
        <w:keepLines/>
        <w:spacing w:before="320" w:after="160"/>
        <w:outlineLvl w:val="1"/>
        <w:rPr>
          <w:rFonts w:ascii="Calibri" w:eastAsia="Times New Roman" w:hAnsi="Calibri" w:cs="Times New Roman"/>
          <w:color w:val="081E3F"/>
          <w:sz w:val="36"/>
          <w:szCs w:val="26"/>
        </w:rPr>
      </w:pPr>
      <w:r w:rsidRPr="00C11FB8">
        <w:rPr>
          <w:rFonts w:ascii="Calibri" w:eastAsia="Times New Roman" w:hAnsi="Calibri" w:cs="Times New Roman"/>
          <w:color w:val="081E3F"/>
          <w:sz w:val="36"/>
          <w:szCs w:val="26"/>
        </w:rPr>
        <w:t>Action items</w:t>
      </w:r>
    </w:p>
    <w:p w14:paraId="7E4A2DEB" w14:textId="77777777" w:rsidR="00A656A3" w:rsidRDefault="00A656A3" w:rsidP="00A656A3">
      <w:pPr>
        <w:numPr>
          <w:ilvl w:val="0"/>
          <w:numId w:val="34"/>
        </w:numPr>
      </w:pPr>
      <w:proofErr w:type="spellStart"/>
      <w:r w:rsidRPr="0072705B">
        <w:rPr>
          <w:b/>
          <w:bCs/>
        </w:rPr>
        <w:t>AusAlert</w:t>
      </w:r>
      <w:proofErr w:type="spellEnd"/>
      <w:r w:rsidRPr="0072705B">
        <w:rPr>
          <w:b/>
          <w:bCs/>
        </w:rPr>
        <w:t xml:space="preserve"> Community-Based Testing Participation:</w:t>
      </w:r>
      <w:r w:rsidRPr="0072705B">
        <w:t xml:space="preserve"> Distribute the link to the NEMA website listing all community-based </w:t>
      </w:r>
      <w:proofErr w:type="spellStart"/>
      <w:r w:rsidRPr="0072705B">
        <w:t>AusAlert</w:t>
      </w:r>
      <w:proofErr w:type="spellEnd"/>
      <w:r w:rsidRPr="0072705B">
        <w:t xml:space="preserve"> testing locations to relevant organisations to facilitate timely participation and feedback.</w:t>
      </w:r>
      <w:r>
        <w:t xml:space="preserve"> Link: </w:t>
      </w:r>
      <w:r w:rsidRPr="0072705B">
        <w:t xml:space="preserve"> </w:t>
      </w:r>
      <w:hyperlink r:id="rId17" w:history="1">
        <w:r w:rsidRPr="00097B52">
          <w:rPr>
            <w:rStyle w:val="Hyperlink"/>
          </w:rPr>
          <w:t xml:space="preserve">Community testing | </w:t>
        </w:r>
        <w:proofErr w:type="spellStart"/>
        <w:r w:rsidRPr="00097B52">
          <w:rPr>
            <w:rStyle w:val="Hyperlink"/>
          </w:rPr>
          <w:t>ausalert</w:t>
        </w:r>
        <w:proofErr w:type="spellEnd"/>
      </w:hyperlink>
    </w:p>
    <w:p w14:paraId="7ED087F4" w14:textId="77777777" w:rsidR="00A656A3" w:rsidRPr="00B1397B" w:rsidRDefault="00A656A3" w:rsidP="00A656A3">
      <w:pPr>
        <w:rPr>
          <w:b/>
          <w:bCs/>
        </w:rPr>
      </w:pPr>
      <w:r>
        <w:rPr>
          <w:b/>
          <w:bCs/>
        </w:rPr>
        <w:t>The c</w:t>
      </w:r>
      <w:r w:rsidRPr="00B1397B">
        <w:rPr>
          <w:b/>
          <w:bCs/>
        </w:rPr>
        <w:t>ommunity test schedule</w:t>
      </w:r>
      <w:r>
        <w:rPr>
          <w:b/>
          <w:bCs/>
        </w:rPr>
        <w:t>:</w:t>
      </w:r>
    </w:p>
    <w:p w14:paraId="20FC97F3" w14:textId="77777777" w:rsidR="00A656A3" w:rsidRPr="00B1397B" w:rsidRDefault="00A656A3" w:rsidP="00A656A3">
      <w:r w:rsidRPr="00B1397B">
        <w:rPr>
          <w:b/>
          <w:bCs/>
        </w:rPr>
        <w:t>Duffy, ACT</w:t>
      </w:r>
      <w:r>
        <w:rPr>
          <w:b/>
          <w:bCs/>
        </w:rPr>
        <w:t xml:space="preserve"> </w:t>
      </w:r>
      <w:r w:rsidRPr="00B1397B">
        <w:t>10:30 am Wednesday 10 June 2026 – complete</w:t>
      </w:r>
    </w:p>
    <w:p w14:paraId="155E05F2" w14:textId="77777777" w:rsidR="00A656A3" w:rsidRPr="00B1397B" w:rsidRDefault="00A656A3" w:rsidP="00A656A3">
      <w:pPr>
        <w:rPr>
          <w:b/>
          <w:bCs/>
        </w:rPr>
      </w:pPr>
      <w:r w:rsidRPr="00B1397B">
        <w:rPr>
          <w:b/>
          <w:bCs/>
        </w:rPr>
        <w:t>Launceston, TAS</w:t>
      </w:r>
      <w:r>
        <w:rPr>
          <w:b/>
          <w:bCs/>
        </w:rPr>
        <w:t xml:space="preserve"> </w:t>
      </w:r>
      <w:r w:rsidRPr="00B1397B">
        <w:t>11:00 am Monday 15 June 2026</w:t>
      </w:r>
    </w:p>
    <w:p w14:paraId="5316BF06" w14:textId="77777777" w:rsidR="00A656A3" w:rsidRPr="00B1397B" w:rsidRDefault="00A656A3" w:rsidP="00A656A3">
      <w:pPr>
        <w:rPr>
          <w:b/>
          <w:bCs/>
        </w:rPr>
      </w:pPr>
      <w:r w:rsidRPr="00B1397B">
        <w:rPr>
          <w:b/>
          <w:bCs/>
        </w:rPr>
        <w:t>Coastal townships (</w:t>
      </w:r>
      <w:proofErr w:type="spellStart"/>
      <w:r w:rsidRPr="00B1397B">
        <w:rPr>
          <w:b/>
          <w:bCs/>
        </w:rPr>
        <w:t>Cooya</w:t>
      </w:r>
      <w:proofErr w:type="spellEnd"/>
      <w:r w:rsidRPr="00B1397B">
        <w:rPr>
          <w:b/>
          <w:bCs/>
        </w:rPr>
        <w:t xml:space="preserve"> Beach, Newell and Wonga Beach), QLD</w:t>
      </w:r>
      <w:r>
        <w:rPr>
          <w:b/>
          <w:bCs/>
        </w:rPr>
        <w:t xml:space="preserve"> </w:t>
      </w:r>
      <w:r w:rsidRPr="00B1397B">
        <w:t>2:00 pm Tuesday 16 June 2026</w:t>
      </w:r>
    </w:p>
    <w:p w14:paraId="2AAB262B" w14:textId="77777777" w:rsidR="00A656A3" w:rsidRPr="00B1397B" w:rsidRDefault="00A656A3" w:rsidP="00A656A3">
      <w:pPr>
        <w:rPr>
          <w:b/>
          <w:bCs/>
        </w:rPr>
      </w:pPr>
      <w:r w:rsidRPr="00B1397B">
        <w:rPr>
          <w:b/>
          <w:bCs/>
        </w:rPr>
        <w:t>Liverpool, NSW</w:t>
      </w:r>
      <w:r>
        <w:rPr>
          <w:b/>
          <w:bCs/>
        </w:rPr>
        <w:t xml:space="preserve"> </w:t>
      </w:r>
      <w:r w:rsidRPr="00B1397B">
        <w:t>4:00 pm Wednesday 17 June 2026</w:t>
      </w:r>
    </w:p>
    <w:p w14:paraId="02E40310" w14:textId="77777777" w:rsidR="00A656A3" w:rsidRPr="00B1397B" w:rsidRDefault="00A656A3" w:rsidP="00A656A3">
      <w:pPr>
        <w:rPr>
          <w:b/>
          <w:bCs/>
        </w:rPr>
      </w:pPr>
      <w:r w:rsidRPr="00B1397B">
        <w:rPr>
          <w:b/>
          <w:bCs/>
        </w:rPr>
        <w:t>Tennant Creek, NT</w:t>
      </w:r>
      <w:r w:rsidRPr="00B1397B">
        <w:t>1</w:t>
      </w:r>
      <w:r>
        <w:t xml:space="preserve"> </w:t>
      </w:r>
      <w:r w:rsidRPr="00B1397B">
        <w:t>0:00 am Thursday 18 June 2026</w:t>
      </w:r>
    </w:p>
    <w:p w14:paraId="00561C36" w14:textId="77777777" w:rsidR="00A656A3" w:rsidRPr="00B1397B" w:rsidRDefault="00A656A3" w:rsidP="00A656A3">
      <w:pPr>
        <w:rPr>
          <w:b/>
          <w:bCs/>
        </w:rPr>
      </w:pPr>
      <w:r w:rsidRPr="00B1397B">
        <w:rPr>
          <w:b/>
          <w:bCs/>
        </w:rPr>
        <w:t>Geelong, VIC</w:t>
      </w:r>
      <w:r>
        <w:rPr>
          <w:b/>
          <w:bCs/>
        </w:rPr>
        <w:t xml:space="preserve"> </w:t>
      </w:r>
      <w:r w:rsidRPr="00B1397B">
        <w:t>2:00 pm Thursday 18 June 2026</w:t>
      </w:r>
    </w:p>
    <w:p w14:paraId="0284FB38" w14:textId="77777777" w:rsidR="00A656A3" w:rsidRPr="00B1397B" w:rsidRDefault="00A656A3" w:rsidP="00A656A3">
      <w:pPr>
        <w:rPr>
          <w:b/>
          <w:bCs/>
        </w:rPr>
      </w:pPr>
      <w:r w:rsidRPr="00B1397B">
        <w:rPr>
          <w:b/>
          <w:bCs/>
        </w:rPr>
        <w:t>Goomalling, WA</w:t>
      </w:r>
      <w:r>
        <w:rPr>
          <w:b/>
          <w:bCs/>
        </w:rPr>
        <w:t xml:space="preserve"> </w:t>
      </w:r>
      <w:r w:rsidRPr="00B1397B">
        <w:t>12:00 pm Friday 19 June 2026</w:t>
      </w:r>
    </w:p>
    <w:p w14:paraId="42A65546" w14:textId="77777777" w:rsidR="00A656A3" w:rsidRPr="00B1397B" w:rsidRDefault="00A656A3" w:rsidP="00A656A3">
      <w:pPr>
        <w:rPr>
          <w:b/>
          <w:bCs/>
        </w:rPr>
      </w:pPr>
      <w:r w:rsidRPr="00B1397B">
        <w:rPr>
          <w:b/>
          <w:bCs/>
        </w:rPr>
        <w:t>Port Lincoln, SA</w:t>
      </w:r>
      <w:r>
        <w:rPr>
          <w:b/>
          <w:bCs/>
        </w:rPr>
        <w:t xml:space="preserve"> </w:t>
      </w:r>
      <w:r w:rsidRPr="00B1397B">
        <w:t>11:00 am Saturday 20 June 2026</w:t>
      </w:r>
    </w:p>
    <w:p w14:paraId="02224864" w14:textId="77777777" w:rsidR="00A656A3" w:rsidRPr="00B1397B" w:rsidRDefault="00A656A3" w:rsidP="00A656A3">
      <w:pPr>
        <w:rPr>
          <w:b/>
          <w:bCs/>
        </w:rPr>
      </w:pPr>
      <w:r w:rsidRPr="00B1397B">
        <w:rPr>
          <w:b/>
          <w:bCs/>
        </w:rPr>
        <w:t>Queanbeyan, NSW/ACT border</w:t>
      </w:r>
      <w:r>
        <w:rPr>
          <w:b/>
          <w:bCs/>
        </w:rPr>
        <w:t xml:space="preserve"> </w:t>
      </w:r>
      <w:r w:rsidRPr="00B1397B">
        <w:t>2:00 pm Sunday 21 June 2026</w:t>
      </w:r>
    </w:p>
    <w:p w14:paraId="783FE0F1" w14:textId="77777777" w:rsidR="00A656A3" w:rsidRDefault="00A656A3" w:rsidP="00A656A3">
      <w:pPr>
        <w:numPr>
          <w:ilvl w:val="0"/>
          <w:numId w:val="34"/>
        </w:numPr>
      </w:pPr>
      <w:r w:rsidRPr="0072705B">
        <w:rPr>
          <w:b/>
          <w:bCs/>
        </w:rPr>
        <w:t>National Relay Service Video Relay Expansion Feedback:</w:t>
      </w:r>
      <w:r w:rsidRPr="0072705B">
        <w:t> Contact Alan</w:t>
      </w:r>
      <w:r>
        <w:t xml:space="preserve"> Chalmers, Director, Communications Accessibility Section, to </w:t>
      </w:r>
      <w:r w:rsidRPr="0072705B">
        <w:t xml:space="preserve">express interest in participating in the proposed subgroup for feedback on the rollout of the expanded 24/7 </w:t>
      </w:r>
      <w:proofErr w:type="spellStart"/>
      <w:r w:rsidRPr="0072705B">
        <w:t>Auslan</w:t>
      </w:r>
      <w:proofErr w:type="spellEnd"/>
      <w:r w:rsidRPr="0072705B">
        <w:t xml:space="preserve"> video relay service. </w:t>
      </w:r>
    </w:p>
    <w:p w14:paraId="45A57BBB" w14:textId="77777777" w:rsidR="00A656A3" w:rsidRPr="0072705B" w:rsidRDefault="00A656A3" w:rsidP="00A656A3">
      <w:pPr>
        <w:ind w:left="360"/>
      </w:pPr>
      <w:r>
        <w:t xml:space="preserve">Contact Details: Email: </w:t>
      </w:r>
      <w:hyperlink r:id="rId18" w:history="1">
        <w:r w:rsidRPr="00D23946">
          <w:rPr>
            <w:rStyle w:val="Hyperlink"/>
          </w:rPr>
          <w:t>Alan.Chalmers@INFRASTRUCTURE.gov.au</w:t>
        </w:r>
      </w:hyperlink>
      <w:r>
        <w:t xml:space="preserve"> Phone: </w:t>
      </w:r>
      <w:r w:rsidRPr="00646D8F">
        <w:t>+61 (2) 6136 6582</w:t>
      </w:r>
    </w:p>
    <w:p w14:paraId="7888A15A" w14:textId="77777777" w:rsidR="00A656A3" w:rsidRPr="0072705B" w:rsidRDefault="00A656A3" w:rsidP="00A656A3">
      <w:pPr>
        <w:numPr>
          <w:ilvl w:val="0"/>
          <w:numId w:val="34"/>
        </w:numPr>
      </w:pPr>
      <w:r w:rsidRPr="0072705B">
        <w:rPr>
          <w:b/>
          <w:bCs/>
        </w:rPr>
        <w:t>Easy Read Standards and Publication Timing:</w:t>
      </w:r>
      <w:r w:rsidRPr="0072705B">
        <w:t xml:space="preserve"> Include the development of national standards for Easy Read and the practice of publishing Easy Read resources as a topic for </w:t>
      </w:r>
      <w:r>
        <w:t xml:space="preserve">the next CACC meeting. </w:t>
      </w:r>
    </w:p>
    <w:p w14:paraId="2CA2F388" w14:textId="77777777" w:rsidR="00A656A3" w:rsidRPr="00C11FB8" w:rsidRDefault="00A656A3" w:rsidP="00A656A3"/>
    <w:bookmarkEnd w:id="0"/>
    <w:bookmarkEnd w:id="1"/>
    <w:p w14:paraId="3D88463B" w14:textId="77777777" w:rsidR="00A656A3" w:rsidRPr="00A656A3" w:rsidRDefault="00A656A3" w:rsidP="00A656A3"/>
    <w:sectPr w:rsidR="00A656A3" w:rsidRPr="00A656A3" w:rsidSect="002D233D">
      <w:headerReference w:type="even" r:id="rId19"/>
      <w:headerReference w:type="default" r:id="rId20"/>
      <w:footerReference w:type="even" r:id="rId21"/>
      <w:footerReference w:type="default" r:id="rId22"/>
      <w:headerReference w:type="first" r:id="rId23"/>
      <w:footerReference w:type="first" r:id="rId24"/>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5A0A0" w14:textId="77777777" w:rsidR="00FA708D" w:rsidRDefault="00FA708D" w:rsidP="008456D5">
      <w:pPr>
        <w:spacing w:before="0" w:after="0"/>
      </w:pPr>
      <w:r>
        <w:separator/>
      </w:r>
    </w:p>
  </w:endnote>
  <w:endnote w:type="continuationSeparator" w:id="0">
    <w:p w14:paraId="39F8BAED" w14:textId="77777777" w:rsidR="00FA708D" w:rsidRDefault="00FA708D"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BC51" w14:textId="77777777" w:rsidR="00180B5B" w:rsidRDefault="007E4FE0" w:rsidP="00180B5B">
    <w:pPr>
      <w:pStyle w:val="Footer"/>
      <w:spacing w:before="720"/>
      <w:jc w:val="right"/>
    </w:pPr>
    <w:r>
      <w:rPr>
        <w:noProof/>
        <w:lang w:eastAsia="en-AU"/>
      </w:rPr>
      <mc:AlternateContent>
        <mc:Choice Requires="wps">
          <w:drawing>
            <wp:anchor distT="0" distB="0" distL="0" distR="0" simplePos="0" relativeHeight="251674624" behindDoc="0" locked="0" layoutInCell="1" allowOverlap="1" wp14:anchorId="52F2D514" wp14:editId="5C667FB2">
              <wp:simplePos x="635" y="635"/>
              <wp:positionH relativeFrom="page">
                <wp:align>center</wp:align>
              </wp:positionH>
              <wp:positionV relativeFrom="page">
                <wp:align>bottom</wp:align>
              </wp:positionV>
              <wp:extent cx="643255" cy="509270"/>
              <wp:effectExtent l="0" t="0" r="4445" b="0"/>
              <wp:wrapNone/>
              <wp:docPr id="23614476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7F82975"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2D514" id="_x0000_t202" coordsize="21600,21600" o:spt="202" path="m,l,21600r21600,l21600,xe">
              <v:stroke joinstyle="miter"/>
              <v:path gradientshapeok="t" o:connecttype="rect"/>
            </v:shapetype>
            <v:shape id="Text Box 17" o:spid="_x0000_s1028" type="#_x0000_t202" alt="OFFICIAL" style="position:absolute;left:0;text-align:left;margin-left:0;margin-top:0;width:50.65pt;height:40.1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77F82975"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180B5B">
      <w:rPr>
        <w:noProof/>
        <w:lang w:eastAsia="en-AU"/>
      </w:rPr>
      <mc:AlternateContent>
        <mc:Choice Requires="wps">
          <w:drawing>
            <wp:inline distT="0" distB="0" distL="0" distR="0" wp14:anchorId="4E6AE55C" wp14:editId="75EDE48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7B7E56A7"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 w14:anchorId="4E6AE55C" id="Text Box 16" o:spid="_x0000_s1029" type="#_x0000_t202" alt="&quot;&quot;"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" filled="f" stroked="f" strokeweight=".5pt">
              <v:textbox inset="18mm,0,0,10mm">
                <w:txbxContent>
                  <w:p w14:paraId="7B7E56A7"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23E3" w14:textId="77777777" w:rsidR="00AB3238" w:rsidRDefault="007E4FE0" w:rsidP="00AB3238">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5648" behindDoc="0" locked="0" layoutInCell="1" allowOverlap="1" wp14:anchorId="17F79227" wp14:editId="3475B70E">
              <wp:simplePos x="0" y="10515600"/>
              <wp:positionH relativeFrom="page">
                <wp:align>center</wp:align>
              </wp:positionH>
              <wp:positionV relativeFrom="page">
                <wp:align>bottom</wp:align>
              </wp:positionV>
              <wp:extent cx="643255" cy="509270"/>
              <wp:effectExtent l="0" t="0" r="4445" b="0"/>
              <wp:wrapNone/>
              <wp:docPr id="147109334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41BBEF8"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79227" id="_x0000_t202" coordsize="21600,21600" o:spt="202" path="m,l,21600r21600,l21600,xe">
              <v:stroke joinstyle="miter"/>
              <v:path gradientshapeok="t" o:connecttype="rect"/>
            </v:shapetype>
            <v:shape id="Text Box 18" o:spid="_x0000_s1030" type="#_x0000_t202" alt="OFFICIAL" style="position:absolute;margin-left:0;margin-top:0;width:50.65pt;height:40.1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uXtsMQAgAA&#10;HAQAAA4AAAAAAAAAAAAAAAAALgIAAGRycy9lMm9Eb2MueG1sUEsBAi0AFAAGAAgAAAAhALb/4fDa&#10;AAAABAEAAA8AAAAAAAAAAAAAAAAAagQAAGRycy9kb3ducmV2LnhtbFBLBQYAAAAABAAEAPMAAABx&#10;BQAAAAA=&#10;" filled="f" stroked="f">
              <v:textbox style="mso-fit-shape-to-text:t" inset="0,0,0,15pt">
                <w:txbxContent>
                  <w:p w14:paraId="041BBEF8"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AB3238">
      <w:rPr>
        <w:noProof/>
        <w:lang w:eastAsia="en-AU"/>
      </w:rPr>
      <w:drawing>
        <wp:inline distT="0" distB="0" distL="0" distR="0" wp14:anchorId="4264A3F3" wp14:editId="29F26ED4">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1AD7264" w14:textId="77777777" w:rsidR="00AB3238" w:rsidRPr="001D659E" w:rsidRDefault="00341D79" w:rsidP="00AB3238">
    <w:pPr>
      <w:pStyle w:val="Footer"/>
      <w:tabs>
        <w:tab w:val="clear" w:pos="4513"/>
        <w:tab w:val="clear" w:pos="9026"/>
        <w:tab w:val="right" w:pos="9781"/>
      </w:tabs>
      <w:spacing w:after="160"/>
    </w:pPr>
    <w:r>
      <w:rPr>
        <w:noProof/>
      </w:rPr>
      <mc:AlternateContent>
        <mc:Choice Requires="wps">
          <w:drawing>
            <wp:anchor distT="0" distB="0" distL="0" distR="0" simplePos="0" relativeHeight="251679744" behindDoc="0" locked="0" layoutInCell="1" allowOverlap="1" wp14:anchorId="2433AE70" wp14:editId="22108CE3">
              <wp:simplePos x="0" y="0"/>
              <wp:positionH relativeFrom="page">
                <wp:posOffset>3456305</wp:posOffset>
              </wp:positionH>
              <wp:positionV relativeFrom="page">
                <wp:posOffset>9987280</wp:posOffset>
              </wp:positionV>
              <wp:extent cx="644400" cy="511200"/>
              <wp:effectExtent l="0" t="0" r="4445" b="5080"/>
              <wp:wrapNone/>
              <wp:docPr id="174994203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4400" cy="511200"/>
                      </a:xfrm>
                      <a:prstGeom prst="rect">
                        <a:avLst/>
                      </a:prstGeom>
                      <a:noFill/>
                      <a:ln>
                        <a:noFill/>
                      </a:ln>
                    </wps:spPr>
                    <wps:txbx>
                      <w:txbxContent>
                        <w:p w14:paraId="5BABB7BC" w14:textId="77777777" w:rsidR="00341D79" w:rsidRPr="007E4FE0" w:rsidRDefault="00341D79" w:rsidP="00341D79">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33AE70" id="_x0000_s1031" type="#_x0000_t202" alt="OFFICIAL" style="position:absolute;margin-left:272.15pt;margin-top:786.4pt;width:50.75pt;height:40.25pt;z-index:2516797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" filled="f" stroked="f">
              <v:textbox style="mso-fit-shape-to-text:t" inset="0,15pt,0,0">
                <w:txbxContent>
                  <w:p w14:paraId="5BABB7BC" w14:textId="77777777" w:rsidR="00341D79" w:rsidRPr="007E4FE0" w:rsidRDefault="00341D79" w:rsidP="00341D79">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955040">
          <w:rPr>
            <w:sz w:val="18"/>
            <w:szCs w:val="18"/>
            <w:lang w:val="en-US"/>
          </w:rPr>
          <w:t>Meeting Minutes</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EF5D8D">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EF5D8D">
      <w:rPr>
        <w:noProof/>
        <w:sz w:val="18"/>
        <w:szCs w:val="18"/>
        <w:lang w:val="en-US"/>
      </w:rPr>
      <w:t>3</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406D" w14:textId="77777777" w:rsidR="007E4FE0" w:rsidRDefault="007E4FE0" w:rsidP="007E4FE0">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7696" behindDoc="0" locked="0" layoutInCell="1" allowOverlap="1" wp14:anchorId="065DDA44" wp14:editId="598B132E">
              <wp:simplePos x="0" y="10515600"/>
              <wp:positionH relativeFrom="page">
                <wp:align>center</wp:align>
              </wp:positionH>
              <wp:positionV relativeFrom="page">
                <wp:align>bottom</wp:align>
              </wp:positionV>
              <wp:extent cx="643255" cy="509270"/>
              <wp:effectExtent l="0" t="0" r="4445" b="0"/>
              <wp:wrapNone/>
              <wp:docPr id="16691028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4B152F2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DDA44" id="_x0000_t202" coordsize="21600,21600" o:spt="202" path="m,l,21600r21600,l21600,xe">
              <v:stroke joinstyle="miter"/>
              <v:path gradientshapeok="t" o:connecttype="rect"/>
            </v:shapetype>
            <v:shape id="Text Box 4" o:spid="_x0000_s1033" type="#_x0000_t202" alt="OFFICIAL" style="position:absolute;margin-left:0;margin-top:0;width:50.65pt;height:40.1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CxWYYUQAgAA&#10;HAQAAA4AAAAAAAAAAAAAAAAALgIAAGRycy9lMm9Eb2MueG1sUEsBAi0AFAAGAAgAAAAhALb/4fDa&#10;AAAABAEAAA8AAAAAAAAAAAAAAAAAagQAAGRycy9kb3ducmV2LnhtbFBLBQYAAAAABAAEAPMAAABx&#10;BQAAAAA=&#10;" filled="f" stroked="f">
              <v:textbox style="mso-fit-shape-to-text:t" inset="0,0,0,15pt">
                <w:txbxContent>
                  <w:p w14:paraId="4B152F2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Pr>
        <w:noProof/>
        <w:lang w:eastAsia="en-AU"/>
      </w:rPr>
      <w:drawing>
        <wp:inline distT="0" distB="0" distL="0" distR="0" wp14:anchorId="476BB98E" wp14:editId="0ABA615E">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27264B8" w14:textId="77777777" w:rsidR="002229F7" w:rsidRPr="007E4FE0" w:rsidRDefault="00FA708D" w:rsidP="007E4FE0">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7E4FE0">
          <w:rPr>
            <w:sz w:val="18"/>
            <w:szCs w:val="18"/>
            <w:lang w:val="en-US"/>
          </w:rPr>
          <w:t>Meeting Minutes</w:t>
        </w:r>
      </w:sdtContent>
    </w:sdt>
    <w:r w:rsidR="007E4FE0" w:rsidRPr="00A33604">
      <w:rPr>
        <w:sz w:val="18"/>
        <w:szCs w:val="18"/>
        <w:lang w:val="en-US"/>
      </w:rPr>
      <w:tab/>
    </w:r>
    <w:r w:rsidR="007E4FE0">
      <w:rPr>
        <w:sz w:val="18"/>
        <w:szCs w:val="18"/>
        <w:lang w:val="en-US"/>
      </w:rPr>
      <w:tab/>
    </w:r>
    <w:r w:rsidR="007E4FE0" w:rsidRPr="00A33604">
      <w:rPr>
        <w:sz w:val="18"/>
        <w:szCs w:val="18"/>
        <w:lang w:val="en-US"/>
      </w:rPr>
      <w:t xml:space="preserve">Page </w:t>
    </w:r>
    <w:r w:rsidR="007E4FE0" w:rsidRPr="00A33604">
      <w:rPr>
        <w:sz w:val="18"/>
        <w:szCs w:val="18"/>
        <w:lang w:val="en-US"/>
      </w:rPr>
      <w:fldChar w:fldCharType="begin"/>
    </w:r>
    <w:r w:rsidR="007E4FE0" w:rsidRPr="00A33604">
      <w:rPr>
        <w:sz w:val="18"/>
        <w:szCs w:val="18"/>
        <w:lang w:val="en-US"/>
      </w:rPr>
      <w:instrText xml:space="preserve"> PAGE   \* MERGEFORMAT </w:instrText>
    </w:r>
    <w:r w:rsidR="007E4FE0" w:rsidRPr="00A33604">
      <w:rPr>
        <w:sz w:val="18"/>
        <w:szCs w:val="18"/>
        <w:lang w:val="en-US"/>
      </w:rPr>
      <w:fldChar w:fldCharType="separate"/>
    </w:r>
    <w:r w:rsidR="007E4FE0">
      <w:rPr>
        <w:sz w:val="18"/>
        <w:szCs w:val="18"/>
        <w:lang w:val="en-US"/>
      </w:rPr>
      <w:t>1</w:t>
    </w:r>
    <w:r w:rsidR="007E4FE0" w:rsidRPr="00A33604">
      <w:rPr>
        <w:noProof/>
        <w:sz w:val="18"/>
        <w:szCs w:val="18"/>
        <w:lang w:val="en-US"/>
      </w:rPr>
      <w:fldChar w:fldCharType="end"/>
    </w:r>
    <w:r w:rsidR="007E4FE0" w:rsidRPr="00A33604">
      <w:rPr>
        <w:noProof/>
        <w:sz w:val="18"/>
        <w:szCs w:val="18"/>
        <w:lang w:val="en-US"/>
      </w:rPr>
      <w:t xml:space="preserve"> of </w:t>
    </w:r>
    <w:r w:rsidR="007E4FE0" w:rsidRPr="00A33604">
      <w:rPr>
        <w:noProof/>
        <w:sz w:val="18"/>
        <w:szCs w:val="18"/>
        <w:lang w:val="en-US"/>
      </w:rPr>
      <w:fldChar w:fldCharType="begin"/>
    </w:r>
    <w:r w:rsidR="007E4FE0" w:rsidRPr="00A33604">
      <w:rPr>
        <w:noProof/>
        <w:sz w:val="18"/>
        <w:szCs w:val="18"/>
        <w:lang w:val="en-US"/>
      </w:rPr>
      <w:instrText xml:space="preserve"> NUMPAGES   \* MERGEFORMAT </w:instrText>
    </w:r>
    <w:r w:rsidR="007E4FE0" w:rsidRPr="00A33604">
      <w:rPr>
        <w:noProof/>
        <w:sz w:val="18"/>
        <w:szCs w:val="18"/>
        <w:lang w:val="en-US"/>
      </w:rPr>
      <w:fldChar w:fldCharType="separate"/>
    </w:r>
    <w:r w:rsidR="007E4FE0">
      <w:rPr>
        <w:noProof/>
        <w:sz w:val="18"/>
        <w:szCs w:val="18"/>
        <w:lang w:val="en-US"/>
      </w:rPr>
      <w:t>3</w:t>
    </w:r>
    <w:r w:rsidR="007E4FE0" w:rsidRPr="00A33604">
      <w:rPr>
        <w:noProof/>
        <w:sz w:val="18"/>
        <w:szCs w:val="18"/>
        <w:lang w:val="en-US"/>
      </w:rPr>
      <w:fldChar w:fldCharType="end"/>
    </w:r>
    <w:r w:rsidR="007E4FE0">
      <w:rPr>
        <w:noProof/>
      </w:rPr>
      <mc:AlternateContent>
        <mc:Choice Requires="wps">
          <w:drawing>
            <wp:anchor distT="0" distB="0" distL="0" distR="0" simplePos="0" relativeHeight="251673600" behindDoc="0" locked="0" layoutInCell="1" allowOverlap="1" wp14:anchorId="0110FAF3" wp14:editId="51625195">
              <wp:simplePos x="647700" y="10315575"/>
              <wp:positionH relativeFrom="page">
                <wp:align>center</wp:align>
              </wp:positionH>
              <wp:positionV relativeFrom="page">
                <wp:align>bottom</wp:align>
              </wp:positionV>
              <wp:extent cx="643255" cy="509270"/>
              <wp:effectExtent l="0" t="0" r="4445" b="0"/>
              <wp:wrapNone/>
              <wp:docPr id="109759206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0AFAA90"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110FAF3" id="_x0000_s1034" type="#_x0000_t202" alt="OFFICIAL" style="position:absolute;margin-left:0;margin-top:0;width:50.65pt;height:40.1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gDEA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mvh+k3UB1oKYQj397JZUutV8KHJ4FEMO1B&#10;og2PdNQaupLDyeKsAfz1P3/MJ9wpyllHgim5JUVzpn9Y4iNqazBwMDbJGN/k05zidmfugGQ4phfh&#10;ZDLJi0EPZo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AaXmAMQAgAA&#10;HAQAAA4AAAAAAAAAAAAAAAAALgIAAGRycy9lMm9Eb2MueG1sUEsBAi0AFAAGAAgAAAAhALb/4fDa&#10;AAAABAEAAA8AAAAAAAAAAAAAAAAAagQAAGRycy9kb3ducmV2LnhtbFBLBQYAAAAABAAEAPMAAABx&#10;BQAAAAA=&#10;" filled="f" stroked="f">
              <v:textbox style="mso-fit-shape-to-text:t" inset="0,0,0,15pt">
                <w:txbxContent>
                  <w:p w14:paraId="70AFAA90"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7B935" w14:textId="77777777" w:rsidR="00FA708D" w:rsidRPr="00EF7FF3" w:rsidRDefault="00FA708D" w:rsidP="005912BE">
      <w:pPr>
        <w:spacing w:before="300"/>
        <w:rPr>
          <w:color w:val="081E3E" w:themeColor="text2"/>
        </w:rPr>
      </w:pPr>
      <w:r w:rsidRPr="00EF7FF3">
        <w:rPr>
          <w:color w:val="081E3E" w:themeColor="text2"/>
        </w:rPr>
        <w:t>----------</w:t>
      </w:r>
    </w:p>
  </w:footnote>
  <w:footnote w:type="continuationSeparator" w:id="0">
    <w:p w14:paraId="7B0F642E" w14:textId="77777777" w:rsidR="00FA708D" w:rsidRDefault="00FA708D" w:rsidP="008456D5">
      <w:pPr>
        <w:spacing w:before="0" w:after="0"/>
      </w:pPr>
      <w:r>
        <w:continuationSeparator/>
      </w:r>
    </w:p>
  </w:footnote>
  <w:footnote w:type="continuationNotice" w:id="1">
    <w:p w14:paraId="7C3405E0" w14:textId="77777777" w:rsidR="00FA708D" w:rsidRDefault="00FA708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F58DD" w14:textId="77777777" w:rsidR="00180B5B" w:rsidRDefault="007E4FE0" w:rsidP="00180B5B">
    <w:pPr>
      <w:pStyle w:val="Header"/>
      <w:spacing w:after="1320"/>
      <w:jc w:val="left"/>
    </w:pPr>
    <w:r>
      <w:rPr>
        <w:noProof/>
      </w:rPr>
      <mc:AlternateContent>
        <mc:Choice Requires="wps">
          <w:drawing>
            <wp:anchor distT="0" distB="0" distL="0" distR="0" simplePos="0" relativeHeight="251671552" behindDoc="0" locked="0" layoutInCell="1" allowOverlap="1" wp14:anchorId="4EBB9F06" wp14:editId="6F25B830">
              <wp:simplePos x="635" y="635"/>
              <wp:positionH relativeFrom="page">
                <wp:align>center</wp:align>
              </wp:positionH>
              <wp:positionV relativeFrom="page">
                <wp:align>top</wp:align>
              </wp:positionV>
              <wp:extent cx="643255" cy="509270"/>
              <wp:effectExtent l="0" t="0" r="4445" b="5080"/>
              <wp:wrapNone/>
              <wp:docPr id="1774671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B281BC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B9F06" id="_x0000_t202" coordsize="21600,21600" o:spt="202" path="m,l,21600r21600,l21600,xe">
              <v:stroke joinstyle="miter"/>
              <v:path gradientshapeok="t" o:connecttype="rect"/>
            </v:shapetype>
            <v:shape id="Text Box 14" o:spid="_x0000_s1026" type="#_x0000_t202" alt="OFFICIAL" style="position:absolute;margin-left:0;margin-top:0;width:50.65pt;height:40.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6B281BC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786E05">
      <w:fldChar w:fldCharType="begin"/>
    </w:r>
    <w:r w:rsidR="00786E05">
      <w:instrText xml:space="preserve"> STYLEREF  "Heading 1" \l  \* MERGEFORMAT </w:instrText>
    </w:r>
    <w:r w:rsidR="00786E05">
      <w:fldChar w:fldCharType="separate"/>
    </w:r>
    <w:r w:rsidR="00A656A3">
      <w:rPr>
        <w:b/>
        <w:bCs/>
        <w:noProof/>
        <w:lang w:val="en-US"/>
      </w:rPr>
      <w:t>Error! No text of specified style in document.</w:t>
    </w:r>
    <w:r w:rsidR="00786E0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92A78" w14:textId="77777777" w:rsidR="007E4FE0" w:rsidRDefault="007E4FE0" w:rsidP="0040380B">
    <w:pPr>
      <w:pStyle w:val="SecurityMarker"/>
    </w:pPr>
    <w:r>
      <w:rPr>
        <w:noProof/>
      </w:rPr>
      <mc:AlternateContent>
        <mc:Choice Requires="wps">
          <w:drawing>
            <wp:anchor distT="0" distB="0" distL="0" distR="0" simplePos="0" relativeHeight="251672576" behindDoc="0" locked="0" layoutInCell="1" allowOverlap="1" wp14:anchorId="06DFBED0" wp14:editId="17F407BB">
              <wp:simplePos x="647700" y="219075"/>
              <wp:positionH relativeFrom="page">
                <wp:align>center</wp:align>
              </wp:positionH>
              <wp:positionV relativeFrom="page">
                <wp:align>top</wp:align>
              </wp:positionV>
              <wp:extent cx="643255" cy="509270"/>
              <wp:effectExtent l="0" t="0" r="4445" b="5080"/>
              <wp:wrapNone/>
              <wp:docPr id="123378503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48240012"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FBED0" id="_x0000_t202" coordsize="21600,21600" o:spt="202" path="m,l,21600r21600,l21600,xe">
              <v:stroke joinstyle="miter"/>
              <v:path gradientshapeok="t" o:connecttype="rect"/>
            </v:shapetype>
            <v:shape id="Text Box 15" o:spid="_x0000_s1027" type="#_x0000_t202" alt="OFFICIAL" style="position:absolute;left:0;text-align:left;margin-left:0;margin-top:0;width:50.65pt;height:40.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" filled="f" stroked="f">
              <v:textbox style="mso-fit-shape-to-text:t" inset="0,15pt,0,0">
                <w:txbxContent>
                  <w:p w14:paraId="48240012"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9C12" w14:textId="77777777" w:rsidR="007D7CD4" w:rsidRDefault="007E4FE0" w:rsidP="00D26896">
    <w:pPr>
      <w:framePr w:w="11907" w:h="3062" w:wrap="around" w:vAnchor="page" w:hAnchor="page" w:x="12" w:yAlign="top" w:anchorLock="1"/>
      <w:spacing w:before="0" w:after="400"/>
    </w:pPr>
    <w:bookmarkStart w:id="3" w:name="_Hlk148680551"/>
    <w:r>
      <w:rPr>
        <w:noProof/>
        <w:lang w:eastAsia="en-AU"/>
      </w:rPr>
      <mc:AlternateContent>
        <mc:Choice Requires="wps">
          <w:drawing>
            <wp:anchor distT="0" distB="0" distL="0" distR="0" simplePos="0" relativeHeight="251670528" behindDoc="0" locked="0" layoutInCell="1" allowOverlap="1" wp14:anchorId="4B2BA724" wp14:editId="49DF18F6">
              <wp:simplePos x="9525" y="0"/>
              <wp:positionH relativeFrom="page">
                <wp:align>center</wp:align>
              </wp:positionH>
              <wp:positionV relativeFrom="page">
                <wp:align>top</wp:align>
              </wp:positionV>
              <wp:extent cx="643255" cy="509270"/>
              <wp:effectExtent l="0" t="0" r="4445" b="5080"/>
              <wp:wrapNone/>
              <wp:docPr id="19442561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91E49A3"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BA724" id="_x0000_t202" coordsize="21600,21600" o:spt="202" path="m,l,21600r21600,l21600,xe">
              <v:stroke joinstyle="miter"/>
              <v:path gradientshapeok="t" o:connecttype="rect"/>
            </v:shapetype>
            <v:shape id="Text Box 13" o:spid="_x0000_s1032" type="#_x0000_t202" alt="OFFICIAL" style="position:absolute;margin-left:0;margin-top:0;width:50.65pt;height:40.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591E49A3"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7D7CD4">
      <w:rPr>
        <w:noProof/>
        <w:lang w:eastAsia="en-AU"/>
      </w:rPr>
      <w:drawing>
        <wp:inline distT="0" distB="0" distL="0" distR="0" wp14:anchorId="549294C7" wp14:editId="1662875D">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3"/>
  <w:p w14:paraId="019617A3" w14:textId="77777777" w:rsidR="004A4123" w:rsidRDefault="004A4123" w:rsidP="004A4123">
    <w:pPr>
      <w:framePr w:w="6521" w:h="1134" w:hSpace="181" w:wrap="around" w:vAnchor="page" w:hAnchor="page" w:x="1022" w:y="852" w:anchorLock="1"/>
      <w:spacing w:after="0"/>
      <w:rPr>
        <w:noProof/>
      </w:rPr>
    </w:pPr>
    <w:r>
      <w:rPr>
        <w:noProof/>
      </w:rPr>
      <w:drawing>
        <wp:inline distT="0" distB="0" distL="0" distR="0" wp14:anchorId="5CEFB1EE" wp14:editId="7289EBAC">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76158B6C"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8F52CAD"/>
    <w:multiLevelType w:val="hybridMultilevel"/>
    <w:tmpl w:val="7024A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6E5E3B"/>
    <w:multiLevelType w:val="multilevel"/>
    <w:tmpl w:val="B3EE4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6E9245D"/>
    <w:multiLevelType w:val="hybridMultilevel"/>
    <w:tmpl w:val="693A7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D44835"/>
    <w:multiLevelType w:val="multilevel"/>
    <w:tmpl w:val="077450C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85A0A"/>
    <w:multiLevelType w:val="hybridMultilevel"/>
    <w:tmpl w:val="D1E4D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E15A72"/>
    <w:multiLevelType w:val="hybridMultilevel"/>
    <w:tmpl w:val="BE846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8472CC"/>
    <w:multiLevelType w:val="hybridMultilevel"/>
    <w:tmpl w:val="7D8A7C3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42688346">
    <w:abstractNumId w:val="9"/>
  </w:num>
  <w:num w:numId="2" w16cid:durableId="2007826739">
    <w:abstractNumId w:val="7"/>
  </w:num>
  <w:num w:numId="3" w16cid:durableId="2101414957">
    <w:abstractNumId w:val="6"/>
  </w:num>
  <w:num w:numId="4" w16cid:durableId="1373307865">
    <w:abstractNumId w:val="5"/>
  </w:num>
  <w:num w:numId="5" w16cid:durableId="998919934">
    <w:abstractNumId w:val="4"/>
  </w:num>
  <w:num w:numId="6" w16cid:durableId="700594514">
    <w:abstractNumId w:val="8"/>
  </w:num>
  <w:num w:numId="7" w16cid:durableId="1806270406">
    <w:abstractNumId w:val="3"/>
  </w:num>
  <w:num w:numId="8" w16cid:durableId="1434936070">
    <w:abstractNumId w:val="2"/>
  </w:num>
  <w:num w:numId="9" w16cid:durableId="2112510911">
    <w:abstractNumId w:val="1"/>
  </w:num>
  <w:num w:numId="10" w16cid:durableId="1642615706">
    <w:abstractNumId w:val="0"/>
  </w:num>
  <w:num w:numId="11" w16cid:durableId="1201940411">
    <w:abstractNumId w:val="17"/>
  </w:num>
  <w:num w:numId="12" w16cid:durableId="16454279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4447714">
    <w:abstractNumId w:val="25"/>
  </w:num>
  <w:num w:numId="14" w16cid:durableId="7433392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6319943">
    <w:abstractNumId w:val="10"/>
  </w:num>
  <w:num w:numId="16" w16cid:durableId="649097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1705595">
    <w:abstractNumId w:val="15"/>
  </w:num>
  <w:num w:numId="18" w16cid:durableId="1925382701">
    <w:abstractNumId w:val="11"/>
  </w:num>
  <w:num w:numId="19" w16cid:durableId="1992173516">
    <w:abstractNumId w:val="13"/>
  </w:num>
  <w:num w:numId="20" w16cid:durableId="15534952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2393395">
    <w:abstractNumId w:val="14"/>
  </w:num>
  <w:num w:numId="22" w16cid:durableId="1385986334">
    <w:abstractNumId w:val="21"/>
  </w:num>
  <w:num w:numId="23" w16cid:durableId="4867472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583016">
    <w:abstractNumId w:val="22"/>
  </w:num>
  <w:num w:numId="25" w16cid:durableId="525216502">
    <w:abstractNumId w:val="22"/>
  </w:num>
  <w:num w:numId="26" w16cid:durableId="1316765662">
    <w:abstractNumId w:val="22"/>
  </w:num>
  <w:num w:numId="27" w16cid:durableId="684869648">
    <w:abstractNumId w:val="22"/>
  </w:num>
  <w:num w:numId="28" w16cid:durableId="1621642695">
    <w:abstractNumId w:val="23"/>
  </w:num>
  <w:num w:numId="29" w16cid:durableId="1462964194">
    <w:abstractNumId w:val="20"/>
  </w:num>
  <w:num w:numId="30" w16cid:durableId="1425683737">
    <w:abstractNumId w:val="16"/>
  </w:num>
  <w:num w:numId="31" w16cid:durableId="1092043968">
    <w:abstractNumId w:val="24"/>
  </w:num>
  <w:num w:numId="32" w16cid:durableId="885676431">
    <w:abstractNumId w:val="12"/>
  </w:num>
  <w:num w:numId="33" w16cid:durableId="1876698279">
    <w:abstractNumId w:val="18"/>
  </w:num>
  <w:num w:numId="34" w16cid:durableId="12636883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A3"/>
    <w:rsid w:val="0001430B"/>
    <w:rsid w:val="000153CB"/>
    <w:rsid w:val="00024E97"/>
    <w:rsid w:val="000341E0"/>
    <w:rsid w:val="00060354"/>
    <w:rsid w:val="00067445"/>
    <w:rsid w:val="00072740"/>
    <w:rsid w:val="0009564F"/>
    <w:rsid w:val="000B08D1"/>
    <w:rsid w:val="000E24BA"/>
    <w:rsid w:val="000E5674"/>
    <w:rsid w:val="000E7E9F"/>
    <w:rsid w:val="001109C3"/>
    <w:rsid w:val="001349C6"/>
    <w:rsid w:val="00140888"/>
    <w:rsid w:val="001606C9"/>
    <w:rsid w:val="001653B4"/>
    <w:rsid w:val="00180B5B"/>
    <w:rsid w:val="00185FCC"/>
    <w:rsid w:val="001D659E"/>
    <w:rsid w:val="001E1D59"/>
    <w:rsid w:val="00203702"/>
    <w:rsid w:val="002179CC"/>
    <w:rsid w:val="00222611"/>
    <w:rsid w:val="002229F7"/>
    <w:rsid w:val="00224BE3"/>
    <w:rsid w:val="002254D5"/>
    <w:rsid w:val="0022611D"/>
    <w:rsid w:val="00234E65"/>
    <w:rsid w:val="0026422D"/>
    <w:rsid w:val="00266471"/>
    <w:rsid w:val="00266955"/>
    <w:rsid w:val="002773D1"/>
    <w:rsid w:val="00284164"/>
    <w:rsid w:val="002959FB"/>
    <w:rsid w:val="002B3569"/>
    <w:rsid w:val="002B7197"/>
    <w:rsid w:val="002D233D"/>
    <w:rsid w:val="002E1ADA"/>
    <w:rsid w:val="002F7111"/>
    <w:rsid w:val="00341D79"/>
    <w:rsid w:val="003720E9"/>
    <w:rsid w:val="00372DCC"/>
    <w:rsid w:val="0038444F"/>
    <w:rsid w:val="003C625A"/>
    <w:rsid w:val="003E16B6"/>
    <w:rsid w:val="003F1371"/>
    <w:rsid w:val="003F775D"/>
    <w:rsid w:val="0040380B"/>
    <w:rsid w:val="00420F04"/>
    <w:rsid w:val="00427326"/>
    <w:rsid w:val="00430511"/>
    <w:rsid w:val="00430A65"/>
    <w:rsid w:val="00436294"/>
    <w:rsid w:val="00437EFB"/>
    <w:rsid w:val="00450D0E"/>
    <w:rsid w:val="00454FED"/>
    <w:rsid w:val="00477E77"/>
    <w:rsid w:val="00483596"/>
    <w:rsid w:val="0049153B"/>
    <w:rsid w:val="004A4123"/>
    <w:rsid w:val="004A4EB9"/>
    <w:rsid w:val="004E1EB0"/>
    <w:rsid w:val="004F77AA"/>
    <w:rsid w:val="00526674"/>
    <w:rsid w:val="00526CD7"/>
    <w:rsid w:val="00541213"/>
    <w:rsid w:val="00546218"/>
    <w:rsid w:val="005653A9"/>
    <w:rsid w:val="0057419C"/>
    <w:rsid w:val="00580E6C"/>
    <w:rsid w:val="00582A04"/>
    <w:rsid w:val="005912BE"/>
    <w:rsid w:val="00594920"/>
    <w:rsid w:val="005D50BC"/>
    <w:rsid w:val="005F794B"/>
    <w:rsid w:val="006107D5"/>
    <w:rsid w:val="00611CC1"/>
    <w:rsid w:val="006335BA"/>
    <w:rsid w:val="00651865"/>
    <w:rsid w:val="006550D8"/>
    <w:rsid w:val="00686A7B"/>
    <w:rsid w:val="006A0F8A"/>
    <w:rsid w:val="006A266A"/>
    <w:rsid w:val="006B1647"/>
    <w:rsid w:val="006E1ECA"/>
    <w:rsid w:val="006E59B3"/>
    <w:rsid w:val="006F42E5"/>
    <w:rsid w:val="00702A54"/>
    <w:rsid w:val="00706B0D"/>
    <w:rsid w:val="00786E05"/>
    <w:rsid w:val="007A05BE"/>
    <w:rsid w:val="007A0CD1"/>
    <w:rsid w:val="007D7CD4"/>
    <w:rsid w:val="007E40AE"/>
    <w:rsid w:val="007E4FE0"/>
    <w:rsid w:val="007F36D3"/>
    <w:rsid w:val="0080482C"/>
    <w:rsid w:val="008067A1"/>
    <w:rsid w:val="00823E03"/>
    <w:rsid w:val="00827090"/>
    <w:rsid w:val="00833543"/>
    <w:rsid w:val="00835773"/>
    <w:rsid w:val="00836026"/>
    <w:rsid w:val="00840953"/>
    <w:rsid w:val="008456D5"/>
    <w:rsid w:val="0084634B"/>
    <w:rsid w:val="00884E68"/>
    <w:rsid w:val="008A1887"/>
    <w:rsid w:val="008A3E38"/>
    <w:rsid w:val="008B3901"/>
    <w:rsid w:val="008B6A81"/>
    <w:rsid w:val="008E2A0D"/>
    <w:rsid w:val="00946A2B"/>
    <w:rsid w:val="00946BCD"/>
    <w:rsid w:val="00955040"/>
    <w:rsid w:val="00981F9A"/>
    <w:rsid w:val="009909EC"/>
    <w:rsid w:val="0099647D"/>
    <w:rsid w:val="00996B8C"/>
    <w:rsid w:val="009B00F2"/>
    <w:rsid w:val="009C1ABA"/>
    <w:rsid w:val="009D5380"/>
    <w:rsid w:val="009D6C76"/>
    <w:rsid w:val="009E7E52"/>
    <w:rsid w:val="00A070A2"/>
    <w:rsid w:val="00A103B6"/>
    <w:rsid w:val="00A146EE"/>
    <w:rsid w:val="00A269C4"/>
    <w:rsid w:val="00A46C5B"/>
    <w:rsid w:val="00A55479"/>
    <w:rsid w:val="00A656A3"/>
    <w:rsid w:val="00A70111"/>
    <w:rsid w:val="00A84ADF"/>
    <w:rsid w:val="00A95970"/>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455C"/>
    <w:rsid w:val="00C10346"/>
    <w:rsid w:val="00C20747"/>
    <w:rsid w:val="00C5653D"/>
    <w:rsid w:val="00C57766"/>
    <w:rsid w:val="00C60146"/>
    <w:rsid w:val="00CD233E"/>
    <w:rsid w:val="00CF6CFD"/>
    <w:rsid w:val="00CF763F"/>
    <w:rsid w:val="00CF78A5"/>
    <w:rsid w:val="00D02062"/>
    <w:rsid w:val="00D23311"/>
    <w:rsid w:val="00D26896"/>
    <w:rsid w:val="00D3125C"/>
    <w:rsid w:val="00D56075"/>
    <w:rsid w:val="00D5655E"/>
    <w:rsid w:val="00D62C1B"/>
    <w:rsid w:val="00D63423"/>
    <w:rsid w:val="00D67DEB"/>
    <w:rsid w:val="00D71E3A"/>
    <w:rsid w:val="00D93AEC"/>
    <w:rsid w:val="00D96BC0"/>
    <w:rsid w:val="00DA6576"/>
    <w:rsid w:val="00DC31CD"/>
    <w:rsid w:val="00DD09C2"/>
    <w:rsid w:val="00DD73BD"/>
    <w:rsid w:val="00DE4362"/>
    <w:rsid w:val="00DE4FE2"/>
    <w:rsid w:val="00DF0D7C"/>
    <w:rsid w:val="00E00CD9"/>
    <w:rsid w:val="00E04908"/>
    <w:rsid w:val="00E2218A"/>
    <w:rsid w:val="00E30EB4"/>
    <w:rsid w:val="00E420DE"/>
    <w:rsid w:val="00E51F03"/>
    <w:rsid w:val="00E70F26"/>
    <w:rsid w:val="00E800D9"/>
    <w:rsid w:val="00E94FDD"/>
    <w:rsid w:val="00E95BA5"/>
    <w:rsid w:val="00ED0DAE"/>
    <w:rsid w:val="00EF5D8D"/>
    <w:rsid w:val="00EF7FF3"/>
    <w:rsid w:val="00F11869"/>
    <w:rsid w:val="00F13B6C"/>
    <w:rsid w:val="00F1428D"/>
    <w:rsid w:val="00F4153E"/>
    <w:rsid w:val="00F472C5"/>
    <w:rsid w:val="00F67CDB"/>
    <w:rsid w:val="00FA708D"/>
    <w:rsid w:val="00FB5D36"/>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4E0E6"/>
  <w15:chartTrackingRefBased/>
  <w15:docId w15:val="{A4616BFD-A416-4F33-8166-3137708E5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table" w:customStyle="1" w:styleId="DefaultTable11">
    <w:name w:val="Default Table 11"/>
    <w:basedOn w:val="TableNormal"/>
    <w:uiPriority w:val="99"/>
    <w:rsid w:val="00A656A3"/>
    <w:pPr>
      <w:spacing w:before="80"/>
    </w:pPr>
    <w:rPr>
      <w:color w:val="000000"/>
    </w:rPr>
    <w:tblPr>
      <w:tblStyleRowBandSize w:val="1"/>
      <w:tblStyleColBandSize w:val="1"/>
      <w:tblBorders>
        <w:top w:val="single" w:sz="4" w:space="0" w:color="347C7E"/>
        <w:bottom w:val="single" w:sz="4" w:space="0" w:color="347C7E"/>
        <w:insideH w:val="single" w:sz="4" w:space="0" w:color="347C7E"/>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paragraph" w:styleId="ListParagraph">
    <w:name w:val="List Paragraph"/>
    <w:basedOn w:val="Normal"/>
    <w:uiPriority w:val="99"/>
    <w:unhideWhenUsed/>
    <w:qFormat/>
    <w:rsid w:val="00A656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83221">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Alan.Chalmers@INFRASTRUCTURE.gov.au"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ausalert.gov.au/alerts-explained/community-test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usalert.gov.au/community-resources/disabilities-extra-suppor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ausalert.gov.au/alerts-explained/community-testing" TargetMode="Externa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infrastructure.gov.au/sites/default/files/documents/triple-zero-legislative-and-regulatory-review-consultation-paper-may-2026-pdf.pdf" TargetMode="Externa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Standard%20Templates/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49E7035EF7419B9106E7A68EBB2916"/>
        <w:category>
          <w:name w:val="General"/>
          <w:gallery w:val="placeholder"/>
        </w:category>
        <w:types>
          <w:type w:val="bbPlcHdr"/>
        </w:types>
        <w:behaviors>
          <w:behavior w:val="content"/>
        </w:behaviors>
        <w:guid w:val="{A9CACF84-E85E-4A14-9668-55C1C094AFD4}"/>
      </w:docPartPr>
      <w:docPartBody>
        <w:p w:rsidR="001B22A4" w:rsidRDefault="001B22A4">
          <w:pPr>
            <w:pStyle w:val="6249E7035EF7419B9106E7A68EBB2916"/>
          </w:pPr>
          <w:r w:rsidRPr="00EC51DD">
            <w:rPr>
              <w:rStyle w:val="PlaceholderText"/>
            </w:rPr>
            <w:t>[Title]</w:t>
          </w:r>
        </w:p>
      </w:docPartBody>
    </w:docPart>
    <w:docPart>
      <w:docPartPr>
        <w:name w:val="0C2F11DEB27A4410952BF359C245EDB0"/>
        <w:category>
          <w:name w:val="General"/>
          <w:gallery w:val="placeholder"/>
        </w:category>
        <w:types>
          <w:type w:val="bbPlcHdr"/>
        </w:types>
        <w:behaviors>
          <w:behavior w:val="content"/>
        </w:behaviors>
        <w:guid w:val="{8FF67644-329F-48AA-93E9-35D892728C8F}"/>
      </w:docPartPr>
      <w:docPartBody>
        <w:p w:rsidR="001B22A4" w:rsidRDefault="000E3C04" w:rsidP="000E3C04">
          <w:pPr>
            <w:pStyle w:val="0C2F11DEB27A4410952BF359C245EDB0"/>
          </w:pPr>
          <w:r>
            <w:t>[</w:t>
          </w:r>
          <w:r>
            <w:rPr>
              <w:rStyle w:val="PlaceholderText"/>
              <w:color w:val="auto"/>
            </w:rPr>
            <w:t>enter meeting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C04"/>
    <w:rsid w:val="000E3C04"/>
    <w:rsid w:val="001B22A4"/>
    <w:rsid w:val="00706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C04"/>
    <w:rPr>
      <w:color w:val="808080"/>
    </w:rPr>
  </w:style>
  <w:style w:type="paragraph" w:customStyle="1" w:styleId="407BA4E1526340A19EBF39E5A6CA6AC2">
    <w:name w:val="407BA4E1526340A19EBF39E5A6CA6AC2"/>
  </w:style>
  <w:style w:type="paragraph" w:customStyle="1" w:styleId="6249E7035EF7419B9106E7A68EBB2916">
    <w:name w:val="6249E7035EF7419B9106E7A68EBB2916"/>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kern w:val="0"/>
      <w:sz w:val="44"/>
      <w:szCs w:val="22"/>
      <w:lang w:eastAsia="en-US"/>
      <w14:ligatures w14:val="none"/>
    </w:rPr>
  </w:style>
  <w:style w:type="character" w:customStyle="1" w:styleId="SubtitleChar">
    <w:name w:val="Subtitle Char"/>
    <w:basedOn w:val="DefaultParagraphFont"/>
    <w:link w:val="Subtitle"/>
    <w:uiPriority w:val="18"/>
    <w:rPr>
      <w:rFonts w:asciiTheme="majorHAnsi" w:hAnsiTheme="majorHAnsi"/>
      <w:color w:val="337B7E"/>
      <w:kern w:val="0"/>
      <w:sz w:val="44"/>
      <w:szCs w:val="22"/>
      <w:lang w:eastAsia="en-US"/>
      <w14:ligatures w14:val="none"/>
    </w:rPr>
  </w:style>
  <w:style w:type="paragraph" w:customStyle="1" w:styleId="14042F5F5C3A4CDDA152754B2EB6E455">
    <w:name w:val="14042F5F5C3A4CDDA152754B2EB6E455"/>
  </w:style>
  <w:style w:type="paragraph" w:customStyle="1" w:styleId="98B7C6598A864FC79E0606E582F3770A">
    <w:name w:val="98B7C6598A864FC79E0606E582F3770A"/>
  </w:style>
  <w:style w:type="paragraph" w:customStyle="1" w:styleId="A5339049ADE944E7B649B118FB748819">
    <w:name w:val="A5339049ADE944E7B649B118FB748819"/>
  </w:style>
  <w:style w:type="paragraph" w:customStyle="1" w:styleId="D39C87DE0DE94E589C2056EEBED34EA9">
    <w:name w:val="D39C87DE0DE94E589C2056EEBED34EA9"/>
  </w:style>
  <w:style w:type="paragraph" w:customStyle="1" w:styleId="5BE859D3500F4BB5B1F468CA3C6E8CE5">
    <w:name w:val="5BE859D3500F4BB5B1F468CA3C6E8CE5"/>
  </w:style>
  <w:style w:type="paragraph" w:customStyle="1" w:styleId="946749EBC98D4778B6880C704228C326">
    <w:name w:val="946749EBC98D4778B6880C704228C326"/>
  </w:style>
  <w:style w:type="paragraph" w:customStyle="1" w:styleId="1E97D1CD408E4C20B82DD5179761C837">
    <w:name w:val="1E97D1CD408E4C20B82DD5179761C837"/>
  </w:style>
  <w:style w:type="paragraph" w:customStyle="1" w:styleId="C9AAB2B8487B4E8AB96E677699595C7F">
    <w:name w:val="C9AAB2B8487B4E8AB96E677699595C7F"/>
  </w:style>
  <w:style w:type="paragraph" w:customStyle="1" w:styleId="C368AE89905E4DEABD5425DFDCF6F8A2">
    <w:name w:val="C368AE89905E4DEABD5425DFDCF6F8A2"/>
  </w:style>
  <w:style w:type="paragraph" w:customStyle="1" w:styleId="CB92B6F49F704AE6860254AACB49601C">
    <w:name w:val="CB92B6F49F704AE6860254AACB49601C"/>
  </w:style>
  <w:style w:type="paragraph" w:customStyle="1" w:styleId="C4AA91AE444B4BFFB4F5F5172AFCB89C">
    <w:name w:val="C4AA91AE444B4BFFB4F5F5172AFCB89C"/>
  </w:style>
  <w:style w:type="paragraph" w:customStyle="1" w:styleId="4D4EC06306064A5599176BD410514940">
    <w:name w:val="4D4EC06306064A5599176BD410514940"/>
  </w:style>
  <w:style w:type="paragraph" w:customStyle="1" w:styleId="3D64328964BD4197A75D7EE595188E7E">
    <w:name w:val="3D64328964BD4197A75D7EE595188E7E"/>
  </w:style>
  <w:style w:type="paragraph" w:customStyle="1" w:styleId="06D0688F023B410884BD8DD7ADDED9C8">
    <w:name w:val="06D0688F023B410884BD8DD7ADDED9C8"/>
  </w:style>
  <w:style w:type="paragraph" w:customStyle="1" w:styleId="70AD7AA385014FF489A69D86241DD135">
    <w:name w:val="70AD7AA385014FF489A69D86241DD135"/>
  </w:style>
  <w:style w:type="paragraph" w:customStyle="1" w:styleId="BBADA6303EAB49D8959037F34B3B75C7">
    <w:name w:val="BBADA6303EAB49D8959037F34B3B75C7"/>
  </w:style>
  <w:style w:type="paragraph" w:customStyle="1" w:styleId="3353F1ADD6BC4CD89D2B89F75240D5A0">
    <w:name w:val="3353F1ADD6BC4CD89D2B89F75240D5A0"/>
  </w:style>
  <w:style w:type="paragraph" w:customStyle="1" w:styleId="0C9CC1A69C4F4F51A87F26BC29F48FE9">
    <w:name w:val="0C9CC1A69C4F4F51A87F26BC29F48FE9"/>
  </w:style>
  <w:style w:type="paragraph" w:customStyle="1" w:styleId="E05AEDB76758488FB9232278E17ADEE5">
    <w:name w:val="E05AEDB76758488FB9232278E17ADEE5"/>
  </w:style>
  <w:style w:type="paragraph" w:customStyle="1" w:styleId="9B7019423AEE4A50A69D2BAAFA173903">
    <w:name w:val="9B7019423AEE4A50A69D2BAAFA173903"/>
  </w:style>
  <w:style w:type="paragraph" w:customStyle="1" w:styleId="3563AD215CE6404BB2A8F994224EF471">
    <w:name w:val="3563AD215CE6404BB2A8F994224EF471"/>
  </w:style>
  <w:style w:type="paragraph" w:customStyle="1" w:styleId="1020490982924217B523628C8B2582EF">
    <w:name w:val="1020490982924217B523628C8B2582EF"/>
  </w:style>
  <w:style w:type="paragraph" w:customStyle="1" w:styleId="D28F66788F5E4E07A4FECAB6B9E572D5">
    <w:name w:val="D28F66788F5E4E07A4FECAB6B9E572D5"/>
  </w:style>
  <w:style w:type="paragraph" w:customStyle="1" w:styleId="F5BED7CB9D6143E1A40609F36DDA356B">
    <w:name w:val="F5BED7CB9D6143E1A40609F36DDA356B"/>
  </w:style>
  <w:style w:type="paragraph" w:customStyle="1" w:styleId="111D5724F47D400F8E009ADA98906D76">
    <w:name w:val="111D5724F47D400F8E009ADA98906D76"/>
  </w:style>
  <w:style w:type="paragraph" w:customStyle="1" w:styleId="C7B44F635D0A4B2191FA09D0383FDC3A">
    <w:name w:val="C7B44F635D0A4B2191FA09D0383FDC3A"/>
  </w:style>
  <w:style w:type="paragraph" w:customStyle="1" w:styleId="5C59FFDA5ED740E0A58F7991DAC84DD6">
    <w:name w:val="5C59FFDA5ED740E0A58F7991DAC84DD6"/>
  </w:style>
  <w:style w:type="paragraph" w:customStyle="1" w:styleId="EF477FBD690E47F48024AB6F6047A064">
    <w:name w:val="EF477FBD690E47F48024AB6F6047A064"/>
  </w:style>
  <w:style w:type="paragraph" w:customStyle="1" w:styleId="2284488E4E9745B9B4A7D561FEDB764A">
    <w:name w:val="2284488E4E9745B9B4A7D561FEDB764A"/>
  </w:style>
  <w:style w:type="paragraph" w:customStyle="1" w:styleId="B72B85EFF9F848D9BF2BF0F2AF88F6C1">
    <w:name w:val="B72B85EFF9F848D9BF2BF0F2AF88F6C1"/>
  </w:style>
  <w:style w:type="paragraph" w:customStyle="1" w:styleId="C2011E0E0E2544BBA729E0B8F62C7B45">
    <w:name w:val="C2011E0E0E2544BBA729E0B8F62C7B45"/>
  </w:style>
  <w:style w:type="paragraph" w:customStyle="1" w:styleId="38B80FD8024443C0A4B34A50A69CA1BA">
    <w:name w:val="38B80FD8024443C0A4B34A50A69CA1BA"/>
  </w:style>
  <w:style w:type="paragraph" w:customStyle="1" w:styleId="0F1AFC95D2014337857F77D4C5A3E033">
    <w:name w:val="0F1AFC95D2014337857F77D4C5A3E033"/>
  </w:style>
  <w:style w:type="paragraph" w:customStyle="1" w:styleId="E76B483A089C49FFA21E484515F63B1B">
    <w:name w:val="E76B483A089C49FFA21E484515F63B1B"/>
  </w:style>
  <w:style w:type="paragraph" w:customStyle="1" w:styleId="8F60BA941BD34FB2AFD053312AA0C3B5">
    <w:name w:val="8F60BA941BD34FB2AFD053312AA0C3B5"/>
  </w:style>
  <w:style w:type="paragraph" w:customStyle="1" w:styleId="0C2F11DEB27A4410952BF359C245EDB0">
    <w:name w:val="0C2F11DEB27A4410952BF359C245EDB0"/>
    <w:rsid w:val="000E3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3.xml><?xml version="1.0" encoding="utf-8"?>
<ds:datastoreItem xmlns:ds="http://schemas.openxmlformats.org/officeDocument/2006/customXml" ds:itemID="{E2B8BB5A-0CC3-4DD6-AE83-BCC8895A3D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73BD9D-64F4-4275-9303-0108FF9F9EBD}">
  <ds:schemaRefs>
    <ds:schemaRef ds:uri="http://schemas.openxmlformats.org/officeDocument/2006/bibliography"/>
  </ds:schemaRefs>
</ds:datastoreItem>
</file>

<file path=customXml/itemProps5.xml><?xml version="1.0" encoding="utf-8"?>
<ds:datastoreItem xmlns:ds="http://schemas.openxmlformats.org/officeDocument/2006/customXml" ds:itemID="{03ABE410-AD79-4F0D-A3B7-EE0FCD8C2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A82575E-4185-4579-B32D-85558521E7FC}">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32054B95-F04E-449E-95A6-FC926899F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List>
</file>

<file path=docProps/app.xml><?xml version="1.0" encoding="utf-8"?>
<Properties xmlns="http://schemas.openxmlformats.org/officeDocument/2006/extended-properties" xmlns:vt="http://schemas.openxmlformats.org/officeDocument/2006/docPropsVTypes">
  <Template>Meeting%20Minutes.dotx</Template>
  <TotalTime>2</TotalTime>
  <Pages>5</Pages>
  <Words>1812</Words>
  <Characters>11435</Characters>
  <Application>Microsoft Office Word</Application>
  <DocSecurity>0</DocSecurity>
  <Lines>224</Lines>
  <Paragraphs>137</Paragraphs>
  <ScaleCrop>false</ScaleCrop>
  <HeadingPairs>
    <vt:vector size="2" baseType="variant">
      <vt:variant>
        <vt:lpstr>Title</vt:lpstr>
      </vt:variant>
      <vt:variant>
        <vt:i4>1</vt:i4>
      </vt:variant>
    </vt:vector>
  </HeadingPairs>
  <TitlesOfParts>
    <vt:vector size="1" baseType="lpstr">
      <vt:lpstr>Meeting Minutes</vt:lpstr>
    </vt:vector>
  </TitlesOfParts>
  <Company>Department of Infrastructure &amp; Regional Development</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DEASEY, Siena</dc:creator>
  <cp:keywords/>
  <dc:description/>
  <cp:lastModifiedBy>DEASEY, Siena</cp:lastModifiedBy>
  <cp:revision>1</cp:revision>
  <dcterms:created xsi:type="dcterms:W3CDTF">2026-06-11T06:26:00Z</dcterms:created>
  <dcterms:modified xsi:type="dcterms:W3CDTF">2026-06-11T06:28:00Z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73e2fe71,a93eeea,498a10cb</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ClassificationContentMarkingFooterShapeIds">
    <vt:lpwstr>637c7d2b,416bed03,e13487f,57af1a60</vt:lpwstr>
  </property>
  <property fmtid="{D5CDD505-2E9C-101B-9397-08002B2CF9AE}" pid="7" name="ClassificationContentMarkingFooterFontProps">
    <vt:lpwstr>#ff0000,14,Calibri</vt:lpwstr>
  </property>
  <property fmtid="{D5CDD505-2E9C-101B-9397-08002B2CF9AE}" pid="8" name="ClassificationContentMarkingFooterText">
    <vt:lpwstr>OFFICIAL</vt:lpwstr>
  </property>
</Properties>
</file>